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D1" w:rsidRDefault="00B474D1"/>
    <w:p w:rsidR="00B474D1" w:rsidRDefault="00B474D1"/>
    <w:tbl>
      <w:tblPr>
        <w:tblW w:w="1020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1"/>
        <w:gridCol w:w="1799"/>
        <w:gridCol w:w="4160"/>
      </w:tblGrid>
      <w:tr w:rsidR="00B474D1" w:rsidRPr="005A2511" w:rsidTr="00B474D1">
        <w:trPr>
          <w:trHeight w:val="2215"/>
        </w:trPr>
        <w:tc>
          <w:tcPr>
            <w:tcW w:w="42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74D1" w:rsidRPr="005A2511" w:rsidRDefault="00B474D1" w:rsidP="00866A4E">
            <w:pPr>
              <w:pStyle w:val="a4"/>
              <w:jc w:val="center"/>
            </w:pPr>
            <w:r w:rsidRPr="005A2511">
              <w:t xml:space="preserve">Башкортостан Республикаһының </w:t>
            </w:r>
          </w:p>
          <w:p w:rsidR="00B474D1" w:rsidRPr="005A2511" w:rsidRDefault="00B474D1" w:rsidP="00866A4E">
            <w:pPr>
              <w:pStyle w:val="a4"/>
              <w:jc w:val="center"/>
            </w:pPr>
            <w:r w:rsidRPr="005A2511">
              <w:t xml:space="preserve">Хәйбулла районы </w:t>
            </w:r>
          </w:p>
          <w:p w:rsidR="00B474D1" w:rsidRPr="005A2511" w:rsidRDefault="00B474D1" w:rsidP="00866A4E">
            <w:pPr>
              <w:pStyle w:val="a4"/>
              <w:jc w:val="center"/>
            </w:pPr>
            <w:proofErr w:type="spellStart"/>
            <w:r w:rsidRPr="005A2511">
              <w:t>муниципаль</w:t>
            </w:r>
            <w:proofErr w:type="spellEnd"/>
            <w:r w:rsidRPr="005A2511">
              <w:t xml:space="preserve"> районының </w:t>
            </w:r>
          </w:p>
          <w:p w:rsidR="00B474D1" w:rsidRPr="005A2511" w:rsidRDefault="00B474D1" w:rsidP="00866A4E">
            <w:pPr>
              <w:pStyle w:val="a4"/>
              <w:jc w:val="center"/>
            </w:pPr>
            <w:r w:rsidRPr="005A2511">
              <w:t xml:space="preserve">Яңы Ергән </w:t>
            </w:r>
            <w:proofErr w:type="spellStart"/>
            <w:r w:rsidRPr="005A2511">
              <w:t>ауыл</w:t>
            </w:r>
            <w:proofErr w:type="spellEnd"/>
            <w:r w:rsidRPr="005A2511">
              <w:t xml:space="preserve"> советы</w:t>
            </w:r>
          </w:p>
          <w:p w:rsidR="00B474D1" w:rsidRPr="005A2511" w:rsidRDefault="00B474D1" w:rsidP="00866A4E">
            <w:pPr>
              <w:pStyle w:val="a4"/>
              <w:jc w:val="center"/>
            </w:pPr>
            <w:proofErr w:type="spellStart"/>
            <w:r w:rsidRPr="005A2511">
              <w:t>ауыл</w:t>
            </w:r>
            <w:proofErr w:type="spellEnd"/>
            <w:r w:rsidRPr="005A2511">
              <w:t xml:space="preserve"> билә</w:t>
            </w:r>
            <w:proofErr w:type="gramStart"/>
            <w:r w:rsidRPr="005A2511">
              <w:t>м</w:t>
            </w:r>
            <w:proofErr w:type="gramEnd"/>
            <w:r w:rsidRPr="005A2511">
              <w:t>әһе хакимиәте</w:t>
            </w:r>
          </w:p>
          <w:p w:rsidR="00B474D1" w:rsidRPr="005A2511" w:rsidRDefault="00B474D1" w:rsidP="00866A4E">
            <w:pPr>
              <w:pStyle w:val="a4"/>
              <w:jc w:val="center"/>
            </w:pPr>
          </w:p>
          <w:p w:rsidR="00B474D1" w:rsidRPr="008A0746" w:rsidRDefault="00B474D1" w:rsidP="00866A4E">
            <w:pPr>
              <w:pStyle w:val="a4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</w:rPr>
              <w:t>З.Бә</w:t>
            </w:r>
            <w:proofErr w:type="gramStart"/>
            <w:r w:rsidRPr="008A0746">
              <w:rPr>
                <w:sz w:val="16"/>
                <w:szCs w:val="16"/>
              </w:rPr>
              <w:t>р</w:t>
            </w:r>
            <w:proofErr w:type="gramEnd"/>
            <w:r w:rsidRPr="008A0746">
              <w:rPr>
                <w:sz w:val="16"/>
                <w:szCs w:val="16"/>
              </w:rPr>
              <w:t xml:space="preserve">әкәтов </w:t>
            </w:r>
            <w:proofErr w:type="spellStart"/>
            <w:r w:rsidRPr="008A0746">
              <w:rPr>
                <w:sz w:val="16"/>
                <w:szCs w:val="16"/>
              </w:rPr>
              <w:t>урамы</w:t>
            </w:r>
            <w:proofErr w:type="spellEnd"/>
            <w:r w:rsidRPr="008A0746">
              <w:rPr>
                <w:sz w:val="16"/>
                <w:szCs w:val="16"/>
              </w:rPr>
              <w:t>, 48/2,Яңы Ергән</w:t>
            </w:r>
            <w:r w:rsidRPr="008A0746">
              <w:rPr>
                <w:sz w:val="16"/>
                <w:szCs w:val="16"/>
                <w:lang w:val="be-BY"/>
              </w:rPr>
              <w:t xml:space="preserve"> ауылы, 453808</w:t>
            </w:r>
          </w:p>
          <w:p w:rsidR="00B474D1" w:rsidRPr="008A0746" w:rsidRDefault="00B474D1" w:rsidP="00866A4E">
            <w:pPr>
              <w:jc w:val="center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  <w:lang w:val="be-BY"/>
              </w:rPr>
              <w:t>Тел./факс (34758) 2-96-85</w:t>
            </w:r>
          </w:p>
          <w:p w:rsidR="00B474D1" w:rsidRPr="008A0746" w:rsidRDefault="00B474D1" w:rsidP="00866A4E">
            <w:pPr>
              <w:jc w:val="center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  <w:lang w:val="en-US"/>
              </w:rPr>
              <w:t>e</w:t>
            </w:r>
            <w:r w:rsidRPr="008A0746">
              <w:rPr>
                <w:sz w:val="16"/>
                <w:szCs w:val="16"/>
                <w:lang w:val="be-BY"/>
              </w:rPr>
              <w:t>-</w:t>
            </w:r>
            <w:r w:rsidRPr="008A0746">
              <w:rPr>
                <w:sz w:val="16"/>
                <w:szCs w:val="16"/>
                <w:lang w:val="en-US"/>
              </w:rPr>
              <w:t>mail</w:t>
            </w:r>
            <w:r w:rsidRPr="008A0746">
              <w:rPr>
                <w:sz w:val="16"/>
                <w:szCs w:val="16"/>
                <w:lang w:val="be-BY"/>
              </w:rPr>
              <w:t xml:space="preserve">: </w:t>
            </w:r>
            <w:r>
              <w:fldChar w:fldCharType="begin"/>
            </w:r>
            <w:r>
              <w:instrText>HYPERLINK</w:instrText>
            </w:r>
            <w:r w:rsidRPr="00431C8D">
              <w:rPr>
                <w:lang w:val="be-BY"/>
              </w:rPr>
              <w:instrText xml:space="preserve"> "</w:instrText>
            </w:r>
            <w:r>
              <w:instrText>mailto</w:instrText>
            </w:r>
            <w:r w:rsidRPr="00431C8D">
              <w:rPr>
                <w:lang w:val="be-BY"/>
              </w:rPr>
              <w:instrText>:</w:instrText>
            </w:r>
            <w:r>
              <w:instrText>zirgansovet</w:instrText>
            </w:r>
            <w:r w:rsidRPr="00431C8D">
              <w:rPr>
                <w:lang w:val="be-BY"/>
              </w:rPr>
              <w:instrText>@</w:instrText>
            </w:r>
            <w:r>
              <w:instrText>mail</w:instrText>
            </w:r>
            <w:r w:rsidRPr="00431C8D">
              <w:rPr>
                <w:lang w:val="be-BY"/>
              </w:rPr>
              <w:instrText>.</w:instrText>
            </w:r>
            <w:r>
              <w:instrText>ru</w:instrText>
            </w:r>
            <w:r w:rsidRPr="00431C8D">
              <w:rPr>
                <w:lang w:val="be-BY"/>
              </w:rPr>
              <w:instrText>"</w:instrText>
            </w:r>
            <w:r>
              <w:fldChar w:fldCharType="separate"/>
            </w:r>
            <w:r w:rsidRPr="008A0746">
              <w:rPr>
                <w:rStyle w:val="a6"/>
                <w:sz w:val="16"/>
                <w:szCs w:val="16"/>
                <w:lang w:val="en-US"/>
              </w:rPr>
              <w:t>zirgansovet</w:t>
            </w:r>
            <w:r w:rsidRPr="008A0746">
              <w:rPr>
                <w:rStyle w:val="a6"/>
                <w:sz w:val="16"/>
                <w:szCs w:val="16"/>
                <w:lang w:val="be-BY"/>
              </w:rPr>
              <w:t>@</w:t>
            </w:r>
            <w:r w:rsidRPr="008A0746">
              <w:rPr>
                <w:rStyle w:val="a6"/>
                <w:sz w:val="16"/>
                <w:szCs w:val="16"/>
                <w:lang w:val="en-US"/>
              </w:rPr>
              <w:t>mail</w:t>
            </w:r>
            <w:r w:rsidRPr="008A0746">
              <w:rPr>
                <w:rStyle w:val="a6"/>
                <w:sz w:val="16"/>
                <w:szCs w:val="16"/>
                <w:lang w:val="be-BY"/>
              </w:rPr>
              <w:t>.</w:t>
            </w:r>
            <w:r w:rsidRPr="008A0746">
              <w:rPr>
                <w:rStyle w:val="a6"/>
                <w:sz w:val="16"/>
                <w:szCs w:val="16"/>
                <w:lang w:val="en-US"/>
              </w:rPr>
              <w:t>ru</w:t>
            </w:r>
            <w:r>
              <w:fldChar w:fldCharType="end"/>
            </w:r>
          </w:p>
          <w:p w:rsidR="00B474D1" w:rsidRPr="005A2511" w:rsidRDefault="00B474D1" w:rsidP="00866A4E">
            <w:pPr>
              <w:jc w:val="center"/>
              <w:rPr>
                <w:u w:val="single"/>
                <w:lang w:val="be-BY"/>
              </w:rPr>
            </w:pPr>
            <w:r w:rsidRPr="008A0746">
              <w:rPr>
                <w:sz w:val="16"/>
                <w:szCs w:val="16"/>
                <w:lang w:val="be-BY"/>
              </w:rPr>
              <w:t xml:space="preserve">         ОКПО 00978711, ОГРН 1020202039560</w:t>
            </w:r>
            <w:r w:rsidRPr="005A2511">
              <w:rPr>
                <w:sz w:val="20"/>
                <w:szCs w:val="20"/>
                <w:lang w:val="be-BY"/>
              </w:rPr>
              <w:t>,</w:t>
            </w:r>
          </w:p>
        </w:tc>
        <w:tc>
          <w:tcPr>
            <w:tcW w:w="17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74D1" w:rsidRPr="005A2511" w:rsidRDefault="00B474D1" w:rsidP="00866A4E">
            <w:pPr>
              <w:jc w:val="center"/>
              <w:rPr>
                <w:noProof/>
                <w:lang w:val="be-BY"/>
              </w:rPr>
            </w:pPr>
            <w:r w:rsidRPr="005A2511">
              <w:rPr>
                <w:noProof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4D1" w:rsidRPr="005A2511" w:rsidRDefault="00B474D1" w:rsidP="00866A4E">
            <w:pPr>
              <w:jc w:val="center"/>
              <w:rPr>
                <w:noProof/>
                <w:lang w:val="be-BY"/>
              </w:rPr>
            </w:pPr>
          </w:p>
          <w:p w:rsidR="00B474D1" w:rsidRPr="005A2511" w:rsidRDefault="00B474D1" w:rsidP="00866A4E">
            <w:pPr>
              <w:jc w:val="center"/>
              <w:rPr>
                <w:lang w:val="be-BY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74D1" w:rsidRPr="005A2511" w:rsidRDefault="00B474D1" w:rsidP="00866A4E">
            <w:pPr>
              <w:pStyle w:val="a4"/>
              <w:ind w:firstLine="57"/>
              <w:jc w:val="center"/>
            </w:pPr>
            <w:r w:rsidRPr="005A2511">
              <w:t>Администрация сельского поселения Новозирганский сельсовет</w:t>
            </w:r>
          </w:p>
          <w:p w:rsidR="00B474D1" w:rsidRPr="005A2511" w:rsidRDefault="00B474D1" w:rsidP="00866A4E">
            <w:pPr>
              <w:pStyle w:val="a4"/>
              <w:tabs>
                <w:tab w:val="left" w:pos="4166"/>
              </w:tabs>
              <w:ind w:firstLine="229"/>
              <w:jc w:val="center"/>
            </w:pPr>
            <w:r w:rsidRPr="005A2511">
              <w:t>муниципального района</w:t>
            </w:r>
          </w:p>
          <w:p w:rsidR="00B474D1" w:rsidRPr="005A2511" w:rsidRDefault="00B474D1" w:rsidP="00866A4E">
            <w:pPr>
              <w:pStyle w:val="a4"/>
              <w:tabs>
                <w:tab w:val="left" w:pos="4166"/>
              </w:tabs>
              <w:ind w:firstLine="229"/>
              <w:jc w:val="center"/>
            </w:pPr>
            <w:r w:rsidRPr="005A2511">
              <w:t>Хайбуллинский район</w:t>
            </w:r>
          </w:p>
          <w:p w:rsidR="00B474D1" w:rsidRPr="005A2511" w:rsidRDefault="00B474D1" w:rsidP="00866A4E">
            <w:pPr>
              <w:pStyle w:val="a4"/>
              <w:tabs>
                <w:tab w:val="left" w:pos="4166"/>
              </w:tabs>
              <w:ind w:firstLine="229"/>
              <w:jc w:val="center"/>
            </w:pPr>
            <w:r w:rsidRPr="005A2511">
              <w:t>Республики Башкортостан</w:t>
            </w:r>
          </w:p>
          <w:p w:rsidR="00B474D1" w:rsidRPr="005A2511" w:rsidRDefault="00B474D1" w:rsidP="00866A4E">
            <w:pPr>
              <w:pStyle w:val="a4"/>
              <w:tabs>
                <w:tab w:val="left" w:pos="4166"/>
              </w:tabs>
              <w:ind w:firstLine="229"/>
              <w:jc w:val="center"/>
            </w:pPr>
          </w:p>
          <w:p w:rsidR="00B474D1" w:rsidRPr="008A0746" w:rsidRDefault="00B474D1" w:rsidP="00866A4E">
            <w:pPr>
              <w:rPr>
                <w:sz w:val="16"/>
                <w:szCs w:val="16"/>
                <w:lang w:val="be-BY"/>
              </w:rPr>
            </w:pPr>
            <w:r w:rsidRPr="005A2511">
              <w:rPr>
                <w:lang w:val="be-BY"/>
              </w:rPr>
              <w:t xml:space="preserve"> </w:t>
            </w:r>
            <w:r w:rsidRPr="008A0746">
              <w:rPr>
                <w:sz w:val="16"/>
                <w:szCs w:val="16"/>
                <w:lang w:val="be-BY"/>
              </w:rPr>
              <w:t>ул.З.Баракатова, 48/2, с. Новый Зирган, 453808</w:t>
            </w:r>
          </w:p>
          <w:p w:rsidR="00B474D1" w:rsidRPr="008A0746" w:rsidRDefault="00B474D1" w:rsidP="00866A4E">
            <w:pPr>
              <w:jc w:val="center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  <w:lang w:val="be-BY"/>
              </w:rPr>
              <w:t>Тел./факс (34758) 2-96-85</w:t>
            </w:r>
          </w:p>
          <w:p w:rsidR="00B474D1" w:rsidRPr="008A0746" w:rsidRDefault="00B474D1" w:rsidP="00866A4E">
            <w:pPr>
              <w:jc w:val="center"/>
              <w:rPr>
                <w:sz w:val="16"/>
                <w:szCs w:val="16"/>
              </w:rPr>
            </w:pPr>
            <w:r w:rsidRPr="008A0746">
              <w:rPr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 w:rsidRPr="008A0746">
                <w:rPr>
                  <w:rStyle w:val="a6"/>
                  <w:sz w:val="16"/>
                  <w:szCs w:val="16"/>
                  <w:lang w:val="en-US"/>
                </w:rPr>
                <w:t>zirgansovet@mail.ru</w:t>
              </w:r>
            </w:hyperlink>
          </w:p>
          <w:p w:rsidR="00B474D1" w:rsidRPr="005A2511" w:rsidRDefault="00B474D1" w:rsidP="00866A4E">
            <w:pPr>
              <w:jc w:val="center"/>
              <w:rPr>
                <w:lang w:val="en-US"/>
              </w:rPr>
            </w:pPr>
            <w:r w:rsidRPr="008A0746">
              <w:rPr>
                <w:sz w:val="16"/>
                <w:szCs w:val="16"/>
              </w:rPr>
              <w:t>ИНН/КПП 0248000454/024801001</w:t>
            </w:r>
          </w:p>
        </w:tc>
      </w:tr>
    </w:tbl>
    <w:p w:rsidR="00B474D1" w:rsidRDefault="00B474D1" w:rsidP="00B474D1">
      <w:pPr>
        <w:rPr>
          <w:b/>
          <w:sz w:val="26"/>
          <w:szCs w:val="26"/>
        </w:rPr>
      </w:pPr>
    </w:p>
    <w:p w:rsidR="00B474D1" w:rsidRPr="00FF2E28" w:rsidRDefault="00B474D1" w:rsidP="00B474D1">
      <w:pPr>
        <w:rPr>
          <w:sz w:val="22"/>
          <w:szCs w:val="22"/>
        </w:rPr>
      </w:pPr>
      <w:r w:rsidRPr="00FF2E28">
        <w:rPr>
          <w:b/>
          <w:sz w:val="22"/>
          <w:szCs w:val="22"/>
          <w:lang w:val="be-BY"/>
        </w:rPr>
        <w:t>К</w:t>
      </w:r>
      <w:r w:rsidRPr="00FF2E28">
        <w:rPr>
          <w:b/>
          <w:caps/>
          <w:sz w:val="22"/>
          <w:szCs w:val="22"/>
          <w:lang w:val="be-BY"/>
        </w:rPr>
        <w:t>арар</w:t>
      </w:r>
      <w:r w:rsidRPr="00FF2E28">
        <w:rPr>
          <w:b/>
          <w:sz w:val="22"/>
          <w:szCs w:val="22"/>
          <w:lang w:val="be-BY"/>
        </w:rPr>
        <w:t xml:space="preserve">                                                                                                    </w:t>
      </w:r>
      <w:r w:rsidRPr="00FF2E28">
        <w:rPr>
          <w:b/>
          <w:caps/>
          <w:sz w:val="22"/>
          <w:szCs w:val="22"/>
          <w:lang w:val="be-BY"/>
        </w:rPr>
        <w:t>постановление</w:t>
      </w:r>
    </w:p>
    <w:p w:rsidR="00B474D1" w:rsidRPr="00FF2E28" w:rsidRDefault="00B474D1" w:rsidP="00B474D1">
      <w:pPr>
        <w:rPr>
          <w:sz w:val="22"/>
          <w:szCs w:val="22"/>
        </w:rPr>
      </w:pPr>
      <w:r>
        <w:rPr>
          <w:sz w:val="22"/>
          <w:szCs w:val="22"/>
        </w:rPr>
        <w:t>23 сентя</w:t>
      </w:r>
      <w:r w:rsidRPr="00FF2E28">
        <w:rPr>
          <w:sz w:val="22"/>
          <w:szCs w:val="22"/>
        </w:rPr>
        <w:t>бря 2016</w:t>
      </w:r>
      <w:r w:rsidRPr="00FF2E28">
        <w:rPr>
          <w:sz w:val="22"/>
          <w:szCs w:val="22"/>
          <w:lang w:val="be-BY"/>
        </w:rPr>
        <w:t xml:space="preserve"> йыл</w:t>
      </w:r>
      <w:r w:rsidRPr="00FF2E28">
        <w:rPr>
          <w:sz w:val="22"/>
          <w:szCs w:val="22"/>
        </w:rPr>
        <w:t xml:space="preserve">                              №  5</w:t>
      </w:r>
      <w:r>
        <w:rPr>
          <w:sz w:val="22"/>
          <w:szCs w:val="22"/>
        </w:rPr>
        <w:t>8</w:t>
      </w:r>
      <w:r w:rsidRPr="00FF2E28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>23 сент</w:t>
      </w:r>
      <w:r w:rsidRPr="00FF2E28">
        <w:rPr>
          <w:sz w:val="22"/>
          <w:szCs w:val="22"/>
        </w:rPr>
        <w:t>ября 2016 год</w:t>
      </w:r>
    </w:p>
    <w:p w:rsidR="00B474D1" w:rsidRPr="00FF2E28" w:rsidRDefault="00B474D1" w:rsidP="00B474D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474D1" w:rsidRPr="00FF2E28" w:rsidRDefault="00B474D1" w:rsidP="00B474D1">
      <w:pPr>
        <w:jc w:val="center"/>
        <w:rPr>
          <w:sz w:val="22"/>
          <w:szCs w:val="22"/>
          <w:lang w:val="en-US"/>
        </w:rPr>
      </w:pPr>
    </w:p>
    <w:p w:rsidR="00B474D1" w:rsidRPr="00FF2E28" w:rsidRDefault="00B474D1" w:rsidP="00B474D1">
      <w:pPr>
        <w:jc w:val="center"/>
        <w:rPr>
          <w:sz w:val="22"/>
          <w:szCs w:val="22"/>
        </w:rPr>
      </w:pPr>
    </w:p>
    <w:p w:rsidR="00B474D1" w:rsidRPr="00FF2E28" w:rsidRDefault="00B474D1" w:rsidP="00B474D1">
      <w:pPr>
        <w:jc w:val="center"/>
        <w:rPr>
          <w:sz w:val="22"/>
          <w:szCs w:val="22"/>
        </w:rPr>
      </w:pPr>
      <w:r w:rsidRPr="00FF2E28">
        <w:rPr>
          <w:sz w:val="22"/>
          <w:szCs w:val="22"/>
        </w:rPr>
        <w:t xml:space="preserve">О разработке проекта внесения изменений в правила землепользования и застройки с. Новый Зирган, д. </w:t>
      </w:r>
      <w:proofErr w:type="spellStart"/>
      <w:r w:rsidRPr="00FF2E28">
        <w:rPr>
          <w:sz w:val="22"/>
          <w:szCs w:val="22"/>
        </w:rPr>
        <w:t>Илячево</w:t>
      </w:r>
      <w:proofErr w:type="spellEnd"/>
      <w:r w:rsidRPr="00FF2E28">
        <w:rPr>
          <w:sz w:val="22"/>
          <w:szCs w:val="22"/>
        </w:rPr>
        <w:t>, д.</w:t>
      </w:r>
      <w:r w:rsidR="00DC2941">
        <w:rPr>
          <w:sz w:val="22"/>
          <w:szCs w:val="22"/>
        </w:rPr>
        <w:t xml:space="preserve"> </w:t>
      </w:r>
      <w:proofErr w:type="spellStart"/>
      <w:r w:rsidRPr="00FF2E28">
        <w:rPr>
          <w:sz w:val="22"/>
          <w:szCs w:val="22"/>
        </w:rPr>
        <w:t>Танатар</w:t>
      </w:r>
      <w:proofErr w:type="spellEnd"/>
      <w:r w:rsidRPr="00FF2E28">
        <w:rPr>
          <w:sz w:val="22"/>
          <w:szCs w:val="22"/>
        </w:rPr>
        <w:t xml:space="preserve"> сельского поселения Новозирганский сельсовет муниципального района Хайбуллинский район Республики Башкортостан</w:t>
      </w:r>
    </w:p>
    <w:p w:rsidR="00B474D1" w:rsidRPr="00FF2E28" w:rsidRDefault="00B474D1" w:rsidP="00B474D1">
      <w:pPr>
        <w:rPr>
          <w:sz w:val="22"/>
          <w:szCs w:val="22"/>
        </w:rPr>
      </w:pPr>
    </w:p>
    <w:p w:rsidR="00B474D1" w:rsidRPr="00FF2E28" w:rsidRDefault="00B474D1" w:rsidP="00B474D1">
      <w:pPr>
        <w:rPr>
          <w:sz w:val="22"/>
          <w:szCs w:val="22"/>
        </w:rPr>
      </w:pPr>
      <w:r w:rsidRPr="00FF2E28">
        <w:rPr>
          <w:sz w:val="22"/>
          <w:szCs w:val="22"/>
        </w:rPr>
        <w:tab/>
      </w:r>
    </w:p>
    <w:p w:rsidR="00B474D1" w:rsidRPr="00FF2E28" w:rsidRDefault="00B474D1" w:rsidP="00B474D1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FF2E28">
        <w:rPr>
          <w:sz w:val="22"/>
          <w:szCs w:val="22"/>
        </w:rPr>
        <w:tab/>
      </w:r>
    </w:p>
    <w:p w:rsidR="00B474D1" w:rsidRPr="00FF2E28" w:rsidRDefault="00B474D1" w:rsidP="00B474D1">
      <w:pPr>
        <w:pStyle w:val="ConsNonformat"/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 w:rsidRPr="00FF2E28">
        <w:rPr>
          <w:rFonts w:ascii="Times New Roman" w:hAnsi="Times New Roman"/>
          <w:sz w:val="22"/>
          <w:szCs w:val="22"/>
        </w:rPr>
        <w:t xml:space="preserve">В соответствии со статьей 33 Градостроительного кодекса Российской Федерации, Уставу сельского поселения Новозирганский сельсовет муниципального района Хайбуллинский район Республики Башкортостан, руководствуясь Федеральным законом от 06.10.2003 № 131-ФЗ "Об общих принципах организации местного самоуправления в Российской Федерации", в целях приведения Правил землепользования и застройки с. Новый Зирган, д. </w:t>
      </w:r>
      <w:proofErr w:type="spellStart"/>
      <w:r w:rsidRPr="00FF2E28">
        <w:rPr>
          <w:rFonts w:ascii="Times New Roman" w:hAnsi="Times New Roman"/>
          <w:sz w:val="22"/>
          <w:szCs w:val="22"/>
        </w:rPr>
        <w:t>Илячево</w:t>
      </w:r>
      <w:proofErr w:type="spellEnd"/>
      <w:r w:rsidRPr="00FF2E28">
        <w:rPr>
          <w:rFonts w:ascii="Times New Roman" w:hAnsi="Times New Roman"/>
          <w:sz w:val="22"/>
          <w:szCs w:val="22"/>
        </w:rPr>
        <w:t xml:space="preserve">, д. </w:t>
      </w:r>
      <w:proofErr w:type="spellStart"/>
      <w:r w:rsidRPr="00FF2E28">
        <w:rPr>
          <w:rFonts w:ascii="Times New Roman" w:hAnsi="Times New Roman"/>
          <w:sz w:val="22"/>
          <w:szCs w:val="22"/>
        </w:rPr>
        <w:t>Танатар</w:t>
      </w:r>
      <w:proofErr w:type="spellEnd"/>
      <w:r w:rsidRPr="00FF2E28">
        <w:rPr>
          <w:rFonts w:ascii="Times New Roman" w:hAnsi="Times New Roman"/>
          <w:sz w:val="22"/>
          <w:szCs w:val="22"/>
        </w:rPr>
        <w:t xml:space="preserve"> сельского поселения Новозирганский сельсовет муниципального района Хайбуллинский район Республики Башкортостан действующему</w:t>
      </w:r>
      <w:proofErr w:type="gramEnd"/>
      <w:r w:rsidRPr="00FF2E28">
        <w:rPr>
          <w:rFonts w:ascii="Times New Roman" w:hAnsi="Times New Roman"/>
          <w:sz w:val="22"/>
          <w:szCs w:val="22"/>
        </w:rPr>
        <w:t xml:space="preserve"> законодательству, Администрация сельского поселения Новозирганский сельсовет сельского поселения </w:t>
      </w:r>
      <w:r>
        <w:rPr>
          <w:rFonts w:ascii="Times New Roman" w:hAnsi="Times New Roman"/>
          <w:sz w:val="22"/>
          <w:szCs w:val="22"/>
        </w:rPr>
        <w:t>Новозирганский</w:t>
      </w:r>
      <w:r w:rsidRPr="00FF2E28">
        <w:rPr>
          <w:rFonts w:ascii="Times New Roman" w:hAnsi="Times New Roman"/>
          <w:sz w:val="22"/>
          <w:szCs w:val="22"/>
        </w:rPr>
        <w:t xml:space="preserve"> сельсовет муниципального района Хайбуллинский район Республики Башкортостан: </w:t>
      </w:r>
    </w:p>
    <w:p w:rsidR="00B474D1" w:rsidRPr="00FF2E28" w:rsidRDefault="00B474D1" w:rsidP="00B474D1">
      <w:pPr>
        <w:pStyle w:val="ConsNonforma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474D1" w:rsidRPr="00FF2E28" w:rsidRDefault="00B474D1" w:rsidP="00B474D1">
      <w:pPr>
        <w:pStyle w:val="ConsNonformat"/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FF2E28">
        <w:rPr>
          <w:rFonts w:ascii="Times New Roman" w:hAnsi="Times New Roman"/>
          <w:sz w:val="22"/>
          <w:szCs w:val="22"/>
        </w:rPr>
        <w:t xml:space="preserve">1. </w:t>
      </w:r>
      <w:proofErr w:type="gramStart"/>
      <w:r w:rsidRPr="00FF2E28">
        <w:rPr>
          <w:rFonts w:ascii="Times New Roman" w:hAnsi="Times New Roman"/>
          <w:sz w:val="22"/>
          <w:szCs w:val="22"/>
        </w:rPr>
        <w:t xml:space="preserve">Приступить к разработке проекта внесения изменений в правила землепользования и застройки сельского поселения Новозирганский сельсовет муниципального района Хайбуллинский район Республики Башкортостан, утвержденного решением Совета сельского поселения Новозирганский сельсовет муниципального района Хайбуллинский район Республики Башкортостан от 11 марта 2014 г. № Р-23/97 «Об утверждении Правил землепользования и застройки с. Новый Зирган, д. </w:t>
      </w:r>
      <w:proofErr w:type="spellStart"/>
      <w:r w:rsidRPr="00FF2E28">
        <w:rPr>
          <w:rFonts w:ascii="Times New Roman" w:hAnsi="Times New Roman"/>
          <w:sz w:val="22"/>
          <w:szCs w:val="22"/>
        </w:rPr>
        <w:t>Илячево</w:t>
      </w:r>
      <w:proofErr w:type="spellEnd"/>
      <w:r w:rsidRPr="00FF2E28">
        <w:rPr>
          <w:rFonts w:ascii="Times New Roman" w:hAnsi="Times New Roman"/>
          <w:sz w:val="22"/>
          <w:szCs w:val="22"/>
        </w:rPr>
        <w:t xml:space="preserve">, д. </w:t>
      </w:r>
      <w:proofErr w:type="spellStart"/>
      <w:r w:rsidRPr="00FF2E28">
        <w:rPr>
          <w:rFonts w:ascii="Times New Roman" w:hAnsi="Times New Roman"/>
          <w:sz w:val="22"/>
          <w:szCs w:val="22"/>
        </w:rPr>
        <w:t>Танатар</w:t>
      </w:r>
      <w:proofErr w:type="spellEnd"/>
      <w:r w:rsidRPr="00FF2E28">
        <w:rPr>
          <w:rFonts w:ascii="Times New Roman" w:hAnsi="Times New Roman"/>
          <w:sz w:val="22"/>
          <w:szCs w:val="22"/>
        </w:rPr>
        <w:t xml:space="preserve"> сельского поселения Новозирганский сельсовет муниципального района</w:t>
      </w:r>
      <w:proofErr w:type="gramEnd"/>
      <w:r w:rsidRPr="00FF2E28">
        <w:rPr>
          <w:rFonts w:ascii="Times New Roman" w:hAnsi="Times New Roman"/>
          <w:sz w:val="22"/>
          <w:szCs w:val="22"/>
        </w:rPr>
        <w:t xml:space="preserve"> Хайбуллинский район Республики Башкортостан»;</w:t>
      </w:r>
    </w:p>
    <w:p w:rsidR="00B474D1" w:rsidRPr="00FF2E28" w:rsidRDefault="00B474D1" w:rsidP="00B474D1">
      <w:pPr>
        <w:pStyle w:val="ConsNonformat"/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FF2E28">
        <w:rPr>
          <w:rFonts w:ascii="Times New Roman" w:hAnsi="Times New Roman"/>
          <w:sz w:val="22"/>
          <w:szCs w:val="22"/>
        </w:rPr>
        <w:t>2. Утвердить Порядок и сроки проведения работ по подготовке проекта внесения изменений в Правила землепользования и застройки (приложение №1);</w:t>
      </w:r>
    </w:p>
    <w:p w:rsidR="00B474D1" w:rsidRPr="00FF2E28" w:rsidRDefault="00B474D1" w:rsidP="00B474D1">
      <w:pPr>
        <w:pStyle w:val="ConsNonformat"/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FF2E28">
        <w:rPr>
          <w:rFonts w:ascii="Times New Roman" w:hAnsi="Times New Roman"/>
          <w:sz w:val="22"/>
          <w:szCs w:val="22"/>
        </w:rPr>
        <w:t>3. Настоящее постановление обнародовать на информационном стенде в здании Администрации сельского поселения Новозирганский сельсовет муниципального района Хайбуллинский район Республики Башкортостан, разместить на официальном сайте Администрации сельского поселения Новозирганский сельсовет муниципального района Хайбуллинский район Республики Башкортостан в сети Интернет;</w:t>
      </w:r>
    </w:p>
    <w:p w:rsidR="00B474D1" w:rsidRPr="00FF2E28" w:rsidRDefault="00B474D1" w:rsidP="00B474D1">
      <w:pPr>
        <w:pStyle w:val="ConsNonformat"/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FF2E28">
        <w:rPr>
          <w:rFonts w:ascii="Times New Roman" w:hAnsi="Times New Roman"/>
          <w:sz w:val="22"/>
          <w:szCs w:val="22"/>
        </w:rPr>
        <w:t xml:space="preserve">4. </w:t>
      </w:r>
      <w:proofErr w:type="gramStart"/>
      <w:r w:rsidRPr="00FF2E28">
        <w:rPr>
          <w:rFonts w:ascii="Times New Roman" w:hAnsi="Times New Roman"/>
          <w:sz w:val="22"/>
          <w:szCs w:val="22"/>
        </w:rPr>
        <w:t>Контроль</w:t>
      </w:r>
      <w:r w:rsidRPr="00125F6F">
        <w:rPr>
          <w:rFonts w:ascii="Times New Roman" w:hAnsi="Times New Roman"/>
          <w:sz w:val="22"/>
          <w:szCs w:val="22"/>
        </w:rPr>
        <w:t xml:space="preserve"> </w:t>
      </w:r>
      <w:r w:rsidRPr="00FF2E28">
        <w:rPr>
          <w:rFonts w:ascii="Times New Roman" w:hAnsi="Times New Roman"/>
          <w:sz w:val="22"/>
          <w:szCs w:val="22"/>
        </w:rPr>
        <w:t xml:space="preserve"> за</w:t>
      </w:r>
      <w:proofErr w:type="gramEnd"/>
      <w:r w:rsidRPr="00FF2E28">
        <w:rPr>
          <w:rFonts w:ascii="Times New Roman" w:hAnsi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B474D1" w:rsidRPr="00FF2E28" w:rsidRDefault="00B474D1" w:rsidP="00B474D1">
      <w:pPr>
        <w:pStyle w:val="ConsNonformat"/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B474D1" w:rsidRPr="00FF2E28" w:rsidRDefault="00B474D1" w:rsidP="00B474D1">
      <w:pPr>
        <w:spacing w:line="276" w:lineRule="auto"/>
        <w:jc w:val="both"/>
        <w:rPr>
          <w:sz w:val="22"/>
          <w:szCs w:val="22"/>
        </w:rPr>
      </w:pPr>
    </w:p>
    <w:p w:rsidR="00B474D1" w:rsidRDefault="00B474D1" w:rsidP="00B474D1">
      <w:pPr>
        <w:spacing w:line="276" w:lineRule="auto"/>
        <w:jc w:val="both"/>
        <w:rPr>
          <w:sz w:val="22"/>
          <w:szCs w:val="22"/>
        </w:rPr>
      </w:pPr>
      <w:r w:rsidRPr="00FF2E28">
        <w:rPr>
          <w:sz w:val="22"/>
          <w:szCs w:val="22"/>
        </w:rPr>
        <w:t>Глава сельского поселения                                                     Х.М. Шарипов</w:t>
      </w:r>
    </w:p>
    <w:p w:rsidR="00B474D1" w:rsidRPr="00FF2E28" w:rsidRDefault="00B474D1" w:rsidP="00B474D1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474D1" w:rsidRPr="00FF2E28" w:rsidTr="00866A4E">
        <w:tc>
          <w:tcPr>
            <w:tcW w:w="4785" w:type="dxa"/>
            <w:shd w:val="clear" w:color="auto" w:fill="auto"/>
          </w:tcPr>
          <w:p w:rsidR="00B474D1" w:rsidRPr="00FF2E28" w:rsidRDefault="00B474D1" w:rsidP="00866A4E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B474D1" w:rsidRDefault="00B474D1" w:rsidP="00866A4E">
            <w:pPr>
              <w:jc w:val="both"/>
            </w:pPr>
          </w:p>
          <w:p w:rsidR="00B474D1" w:rsidRDefault="00B474D1" w:rsidP="00866A4E">
            <w:pPr>
              <w:jc w:val="both"/>
            </w:pPr>
          </w:p>
          <w:p w:rsidR="00B474D1" w:rsidRDefault="00B474D1" w:rsidP="00866A4E">
            <w:pPr>
              <w:jc w:val="both"/>
            </w:pPr>
          </w:p>
          <w:p w:rsidR="00B474D1" w:rsidRPr="00DB3FAE" w:rsidRDefault="00B474D1" w:rsidP="00866A4E">
            <w:pPr>
              <w:jc w:val="both"/>
            </w:pPr>
          </w:p>
          <w:p w:rsidR="00B474D1" w:rsidRPr="00147461" w:rsidRDefault="00B474D1" w:rsidP="00866A4E">
            <w:pPr>
              <w:jc w:val="both"/>
            </w:pPr>
          </w:p>
          <w:p w:rsidR="00B474D1" w:rsidRPr="00147461" w:rsidRDefault="00B474D1" w:rsidP="00866A4E">
            <w:pPr>
              <w:jc w:val="both"/>
            </w:pPr>
          </w:p>
        </w:tc>
      </w:tr>
      <w:tr w:rsidR="00B474D1" w:rsidRPr="00FF2E28" w:rsidTr="00866A4E">
        <w:tc>
          <w:tcPr>
            <w:tcW w:w="4785" w:type="dxa"/>
            <w:shd w:val="clear" w:color="auto" w:fill="auto"/>
          </w:tcPr>
          <w:p w:rsidR="00B474D1" w:rsidRPr="00FF2E28" w:rsidRDefault="00B474D1" w:rsidP="00866A4E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B474D1" w:rsidRPr="00FF2E28" w:rsidRDefault="00B474D1" w:rsidP="00866A4E">
            <w:pPr>
              <w:pStyle w:val="a3"/>
              <w:shd w:val="clear" w:color="auto" w:fill="FFFFFF"/>
              <w:jc w:val="right"/>
              <w:rPr>
                <w:color w:val="000000"/>
              </w:rPr>
            </w:pPr>
          </w:p>
          <w:p w:rsidR="00B474D1" w:rsidRDefault="00B474D1" w:rsidP="00B474D1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F2E28">
              <w:rPr>
                <w:color w:val="000000"/>
                <w:sz w:val="22"/>
                <w:szCs w:val="22"/>
              </w:rPr>
              <w:t>Приложение № 1</w:t>
            </w:r>
          </w:p>
          <w:p w:rsidR="00B474D1" w:rsidRPr="00FF2E28" w:rsidRDefault="00B474D1" w:rsidP="00B474D1">
            <w:pPr>
              <w:pStyle w:val="a3"/>
              <w:shd w:val="clear" w:color="auto" w:fill="FFFFFF"/>
              <w:rPr>
                <w:color w:val="000000"/>
              </w:rPr>
            </w:pPr>
            <w:r w:rsidRPr="00FF2E28">
              <w:rPr>
                <w:color w:val="000000"/>
                <w:sz w:val="22"/>
                <w:szCs w:val="22"/>
              </w:rPr>
              <w:t>к Постановлению администрации СП Новозирганский сельсовет МР Хайбуллинский район Республики Башкортостан №</w:t>
            </w:r>
            <w:r>
              <w:rPr>
                <w:color w:val="000000"/>
                <w:sz w:val="22"/>
                <w:szCs w:val="22"/>
              </w:rPr>
              <w:t xml:space="preserve"> 58</w:t>
            </w:r>
            <w:r w:rsidRPr="00FF2E28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>23.09.2016</w:t>
            </w:r>
            <w:r w:rsidRPr="00FF2E28">
              <w:rPr>
                <w:color w:val="000000"/>
                <w:sz w:val="22"/>
                <w:szCs w:val="22"/>
              </w:rPr>
              <w:t xml:space="preserve"> г.</w:t>
            </w:r>
          </w:p>
          <w:p w:rsidR="00B474D1" w:rsidRPr="00FF2E28" w:rsidRDefault="00B474D1" w:rsidP="00866A4E">
            <w:pPr>
              <w:jc w:val="both"/>
            </w:pPr>
          </w:p>
        </w:tc>
      </w:tr>
    </w:tbl>
    <w:p w:rsidR="00B474D1" w:rsidRPr="00B33D21" w:rsidRDefault="00B474D1" w:rsidP="00B474D1">
      <w:pPr>
        <w:jc w:val="center"/>
      </w:pPr>
      <w:r w:rsidRPr="00B33D21">
        <w:rPr>
          <w:b/>
          <w:bCs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"/>
        <w:gridCol w:w="3360"/>
        <w:gridCol w:w="2410"/>
        <w:gridCol w:w="2973"/>
      </w:tblGrid>
      <w:tr w:rsidR="00B474D1" w:rsidRPr="00B33D21" w:rsidTr="00866A4E">
        <w:trPr>
          <w:tblCellSpacing w:w="15" w:type="dxa"/>
        </w:trPr>
        <w:tc>
          <w:tcPr>
            <w:tcW w:w="772" w:type="dxa"/>
            <w:shd w:val="clear" w:color="auto" w:fill="FFFFFF"/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t>№</w:t>
            </w:r>
            <w:proofErr w:type="spellStart"/>
            <w:proofErr w:type="gramStart"/>
            <w:r w:rsidRPr="00B33D21">
              <w:rPr>
                <w:b/>
                <w:bCs/>
              </w:rPr>
              <w:t>п</w:t>
            </w:r>
            <w:proofErr w:type="spellEnd"/>
            <w:proofErr w:type="gramEnd"/>
            <w:r w:rsidRPr="00B33D21">
              <w:rPr>
                <w:b/>
                <w:bCs/>
              </w:rPr>
              <w:t>/</w:t>
            </w:r>
            <w:proofErr w:type="spellStart"/>
            <w:r w:rsidRPr="00B33D21">
              <w:rPr>
                <w:b/>
                <w:bCs/>
              </w:rPr>
              <w:t>п</w:t>
            </w:r>
            <w:proofErr w:type="spellEnd"/>
          </w:p>
        </w:tc>
        <w:tc>
          <w:tcPr>
            <w:tcW w:w="3330" w:type="dxa"/>
            <w:shd w:val="clear" w:color="auto" w:fill="FFFFFF"/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rPr>
                <w:b/>
                <w:bCs/>
              </w:rPr>
              <w:t>Порядок проведения работ по подготовке проекта Правил</w:t>
            </w:r>
          </w:p>
        </w:tc>
        <w:tc>
          <w:tcPr>
            <w:tcW w:w="2380" w:type="dxa"/>
            <w:shd w:val="clear" w:color="auto" w:fill="FFFFFF"/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rPr>
                <w:b/>
                <w:bCs/>
              </w:rPr>
              <w:t>Сроки проведения работ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rPr>
                <w:b/>
                <w:bCs/>
              </w:rPr>
              <w:t>Ответственное лицо</w:t>
            </w:r>
          </w:p>
        </w:tc>
      </w:tr>
      <w:tr w:rsidR="00B474D1" w:rsidRPr="00B33D21" w:rsidTr="00866A4E">
        <w:trPr>
          <w:tblCellSpacing w:w="15" w:type="dxa"/>
        </w:trPr>
        <w:tc>
          <w:tcPr>
            <w:tcW w:w="772" w:type="dxa"/>
            <w:shd w:val="clear" w:color="auto" w:fill="FFFFFF"/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t>1</w:t>
            </w:r>
            <w:r>
              <w:t>.</w:t>
            </w:r>
          </w:p>
        </w:tc>
        <w:tc>
          <w:tcPr>
            <w:tcW w:w="3330" w:type="dxa"/>
            <w:shd w:val="clear" w:color="auto" w:fill="FFFFFF"/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380" w:type="dxa"/>
            <w:shd w:val="clear" w:color="auto" w:fill="FFFFFF"/>
            <w:hideMark/>
          </w:tcPr>
          <w:p w:rsidR="00B474D1" w:rsidRPr="00B33D21" w:rsidRDefault="00B474D1" w:rsidP="00866A4E">
            <w:pPr>
              <w:pStyle w:val="a3"/>
            </w:pPr>
            <w:r>
              <w:t>ноябрь</w:t>
            </w:r>
            <w:r w:rsidRPr="00B33D21">
              <w:t>-</w:t>
            </w:r>
            <w:r>
              <w:t>декабрь</w:t>
            </w:r>
            <w:r w:rsidRPr="00B33D21">
              <w:t xml:space="preserve"> 2016г.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t>Управляющий делами</w:t>
            </w:r>
          </w:p>
        </w:tc>
      </w:tr>
      <w:tr w:rsidR="00B474D1" w:rsidRPr="00B33D21" w:rsidTr="00866A4E">
        <w:trPr>
          <w:tblCellSpacing w:w="15" w:type="dxa"/>
        </w:trPr>
        <w:tc>
          <w:tcPr>
            <w:tcW w:w="772" w:type="dxa"/>
            <w:shd w:val="clear" w:color="auto" w:fill="FFFFFF"/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t>2</w:t>
            </w:r>
            <w:r>
              <w:t>.</w:t>
            </w:r>
          </w:p>
        </w:tc>
        <w:tc>
          <w:tcPr>
            <w:tcW w:w="3330" w:type="dxa"/>
            <w:shd w:val="clear" w:color="auto" w:fill="FFFFFF"/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380" w:type="dxa"/>
            <w:shd w:val="clear" w:color="auto" w:fill="FFFFFF"/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t>В течени</w:t>
            </w:r>
            <w:proofErr w:type="gramStart"/>
            <w:r w:rsidRPr="00B33D21">
              <w:t>и</w:t>
            </w:r>
            <w:proofErr w:type="gramEnd"/>
            <w:r w:rsidRPr="00B33D21">
              <w:t xml:space="preserve"> 10 рабочих дней со дня получения проекта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t>Комиссия по подготовке проекта правил землепользования и застройки</w:t>
            </w:r>
          </w:p>
        </w:tc>
      </w:tr>
      <w:tr w:rsidR="00B474D1" w:rsidRPr="00B33D21" w:rsidTr="00866A4E">
        <w:trPr>
          <w:tblCellSpacing w:w="15" w:type="dxa"/>
        </w:trPr>
        <w:tc>
          <w:tcPr>
            <w:tcW w:w="772" w:type="dxa"/>
            <w:shd w:val="clear" w:color="auto" w:fill="FFFFFF"/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t>3</w:t>
            </w:r>
            <w:r>
              <w:t>.</w:t>
            </w:r>
          </w:p>
        </w:tc>
        <w:tc>
          <w:tcPr>
            <w:tcW w:w="3330" w:type="dxa"/>
            <w:shd w:val="clear" w:color="auto" w:fill="FFFFFF"/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t>Устранение замечаний</w:t>
            </w:r>
          </w:p>
        </w:tc>
        <w:tc>
          <w:tcPr>
            <w:tcW w:w="2380" w:type="dxa"/>
            <w:shd w:val="clear" w:color="auto" w:fill="FFFFFF"/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t>В зависимости от объема замечаний, но не более 20 рабочих дней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t>Управляющий делами</w:t>
            </w:r>
          </w:p>
        </w:tc>
      </w:tr>
      <w:tr w:rsidR="00B474D1" w:rsidRPr="00B33D21" w:rsidTr="00866A4E">
        <w:trPr>
          <w:tblCellSpacing w:w="15" w:type="dxa"/>
        </w:trPr>
        <w:tc>
          <w:tcPr>
            <w:tcW w:w="772" w:type="dxa"/>
            <w:shd w:val="clear" w:color="auto" w:fill="FFFFFF"/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t>4</w:t>
            </w:r>
            <w:r>
              <w:t>.</w:t>
            </w:r>
          </w:p>
        </w:tc>
        <w:tc>
          <w:tcPr>
            <w:tcW w:w="3330" w:type="dxa"/>
            <w:shd w:val="clear" w:color="auto" w:fill="FFFFFF"/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380" w:type="dxa"/>
            <w:shd w:val="clear" w:color="auto" w:fill="FFFFFF"/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t>В течени</w:t>
            </w:r>
            <w:proofErr w:type="gramStart"/>
            <w:r w:rsidRPr="00B33D21">
              <w:t>и</w:t>
            </w:r>
            <w:proofErr w:type="gramEnd"/>
            <w:r w:rsidRPr="00B33D21">
              <w:t xml:space="preserve"> 10 дней со дня получения проекта правил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t>Глава сельского поселения</w:t>
            </w:r>
          </w:p>
          <w:p w:rsidR="00B474D1" w:rsidRPr="00B33D21" w:rsidRDefault="00B474D1" w:rsidP="00866A4E">
            <w:pPr>
              <w:pStyle w:val="a3"/>
            </w:pPr>
            <w:r w:rsidRPr="00B33D21">
              <w:t> </w:t>
            </w:r>
          </w:p>
        </w:tc>
      </w:tr>
      <w:tr w:rsidR="00B474D1" w:rsidRPr="00B33D21" w:rsidTr="00866A4E">
        <w:trPr>
          <w:tblCellSpacing w:w="15" w:type="dxa"/>
        </w:trPr>
        <w:tc>
          <w:tcPr>
            <w:tcW w:w="772" w:type="dxa"/>
            <w:shd w:val="clear" w:color="auto" w:fill="FFFFFF"/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t>5</w:t>
            </w:r>
            <w:r>
              <w:t>.</w:t>
            </w:r>
          </w:p>
        </w:tc>
        <w:tc>
          <w:tcPr>
            <w:tcW w:w="3330" w:type="dxa"/>
            <w:shd w:val="clear" w:color="auto" w:fill="FFFFFF"/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380" w:type="dxa"/>
            <w:shd w:val="clear" w:color="auto" w:fill="FFFFFF"/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t>В течени</w:t>
            </w:r>
            <w:proofErr w:type="gramStart"/>
            <w:r w:rsidRPr="00B33D21">
              <w:t>и</w:t>
            </w:r>
            <w:proofErr w:type="gramEnd"/>
            <w:r w:rsidRPr="00B33D21">
              <w:t xml:space="preserve"> 14 дней с даты принятия постановления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t>Управляющий делами</w:t>
            </w:r>
          </w:p>
        </w:tc>
      </w:tr>
      <w:tr w:rsidR="00B474D1" w:rsidRPr="00B33D21" w:rsidTr="00866A4E">
        <w:trPr>
          <w:tblCellSpacing w:w="15" w:type="dxa"/>
        </w:trPr>
        <w:tc>
          <w:tcPr>
            <w:tcW w:w="772" w:type="dxa"/>
            <w:shd w:val="clear" w:color="auto" w:fill="FFFFFF"/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t>6</w:t>
            </w:r>
            <w:r>
              <w:t>.</w:t>
            </w:r>
          </w:p>
        </w:tc>
        <w:tc>
          <w:tcPr>
            <w:tcW w:w="3330" w:type="dxa"/>
            <w:shd w:val="clear" w:color="auto" w:fill="FFFFFF"/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380" w:type="dxa"/>
            <w:shd w:val="clear" w:color="auto" w:fill="FFFFFF"/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t>Не более 1 месяца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B474D1" w:rsidRPr="00B33D21" w:rsidTr="00866A4E">
        <w:trPr>
          <w:tblCellSpacing w:w="15" w:type="dxa"/>
        </w:trPr>
        <w:tc>
          <w:tcPr>
            <w:tcW w:w="772" w:type="dxa"/>
            <w:shd w:val="clear" w:color="auto" w:fill="FFFFFF"/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t>7</w:t>
            </w:r>
            <w:r>
              <w:t>.</w:t>
            </w:r>
          </w:p>
        </w:tc>
        <w:tc>
          <w:tcPr>
            <w:tcW w:w="3330" w:type="dxa"/>
            <w:shd w:val="clear" w:color="auto" w:fill="FFFFFF"/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t>Подготовка заключения по результатам проведения публичных слушаний</w:t>
            </w:r>
          </w:p>
        </w:tc>
        <w:tc>
          <w:tcPr>
            <w:tcW w:w="2380" w:type="dxa"/>
            <w:shd w:val="clear" w:color="auto" w:fill="FFFFFF"/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t>В течени</w:t>
            </w:r>
            <w:proofErr w:type="gramStart"/>
            <w:r w:rsidRPr="00B33D21">
              <w:t>и</w:t>
            </w:r>
            <w:proofErr w:type="gramEnd"/>
            <w:r w:rsidRPr="00B33D21">
              <w:t xml:space="preserve"> 5 дней со дня проведения слушаний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t>Комиссия по подготовке проекта Правил землепользования и застройки</w:t>
            </w:r>
          </w:p>
        </w:tc>
      </w:tr>
      <w:tr w:rsidR="00B474D1" w:rsidRPr="00B33D21" w:rsidTr="00866A4E">
        <w:trPr>
          <w:tblCellSpacing w:w="15" w:type="dxa"/>
        </w:trPr>
        <w:tc>
          <w:tcPr>
            <w:tcW w:w="772" w:type="dxa"/>
            <w:shd w:val="clear" w:color="auto" w:fill="FFFFFF"/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t>8</w:t>
            </w:r>
            <w:r>
              <w:t>.</w:t>
            </w:r>
          </w:p>
        </w:tc>
        <w:tc>
          <w:tcPr>
            <w:tcW w:w="3330" w:type="dxa"/>
            <w:shd w:val="clear" w:color="auto" w:fill="FFFFFF"/>
            <w:hideMark/>
          </w:tcPr>
          <w:p w:rsidR="00B474D1" w:rsidRDefault="00B474D1" w:rsidP="00866A4E">
            <w:pPr>
              <w:pStyle w:val="a3"/>
            </w:pPr>
            <w:r w:rsidRPr="00B33D21">
              <w:t>Опубликование заключения о проведении публичных слушаний</w:t>
            </w:r>
          </w:p>
          <w:p w:rsidR="00B474D1" w:rsidRPr="00125F6F" w:rsidRDefault="00B474D1" w:rsidP="00866A4E"/>
          <w:p w:rsidR="00B474D1" w:rsidRPr="00125F6F" w:rsidRDefault="00B474D1" w:rsidP="00866A4E"/>
          <w:p w:rsidR="00B474D1" w:rsidRPr="00125F6F" w:rsidRDefault="00B474D1" w:rsidP="00866A4E"/>
          <w:p w:rsidR="00B474D1" w:rsidRPr="00125F6F" w:rsidRDefault="00B474D1" w:rsidP="00866A4E">
            <w:pPr>
              <w:jc w:val="right"/>
            </w:pPr>
          </w:p>
          <w:p w:rsidR="00B474D1" w:rsidRDefault="00B474D1" w:rsidP="00866A4E"/>
          <w:p w:rsidR="00B474D1" w:rsidRPr="00125F6F" w:rsidRDefault="00B474D1" w:rsidP="00866A4E"/>
        </w:tc>
        <w:tc>
          <w:tcPr>
            <w:tcW w:w="2380" w:type="dxa"/>
            <w:shd w:val="clear" w:color="auto" w:fill="FFFFFF"/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lastRenderedPageBreak/>
              <w:t>В течени</w:t>
            </w:r>
            <w:proofErr w:type="gramStart"/>
            <w:r w:rsidRPr="00B33D21">
              <w:t>и</w:t>
            </w:r>
            <w:proofErr w:type="gramEnd"/>
            <w:r w:rsidRPr="00B33D21">
              <w:t xml:space="preserve"> 10 дней со дня проведения слушаний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t>Управляющий делами</w:t>
            </w:r>
          </w:p>
        </w:tc>
      </w:tr>
      <w:tr w:rsidR="00B474D1" w:rsidRPr="00B33D21" w:rsidTr="00866A4E">
        <w:trPr>
          <w:trHeight w:val="2584"/>
          <w:tblCellSpacing w:w="15" w:type="dxa"/>
        </w:trPr>
        <w:tc>
          <w:tcPr>
            <w:tcW w:w="772" w:type="dxa"/>
            <w:shd w:val="clear" w:color="auto" w:fill="FFFFFF"/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lastRenderedPageBreak/>
              <w:t>9</w:t>
            </w:r>
            <w:r>
              <w:t>.</w:t>
            </w:r>
          </w:p>
        </w:tc>
        <w:tc>
          <w:tcPr>
            <w:tcW w:w="3330" w:type="dxa"/>
            <w:shd w:val="clear" w:color="auto" w:fill="FFFFFF"/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t>Принятие решения о направлении проекта Правил, протокола публичных слушаний и заключения в Совет сельского поселения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380" w:type="dxa"/>
            <w:shd w:val="clear" w:color="auto" w:fill="FFFFFF"/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t> В течение 10 дней после представления проекта Правил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74D1" w:rsidRPr="00B33D21" w:rsidRDefault="00B474D1" w:rsidP="00866A4E">
            <w:pPr>
              <w:pStyle w:val="a3"/>
            </w:pPr>
            <w:r w:rsidRPr="00B33D21">
              <w:t>Глава администрации сельского поселения</w:t>
            </w:r>
          </w:p>
        </w:tc>
      </w:tr>
    </w:tbl>
    <w:p w:rsidR="00B474D1" w:rsidRPr="00F32522" w:rsidRDefault="00B474D1" w:rsidP="00B474D1">
      <w:pPr>
        <w:jc w:val="both"/>
        <w:rPr>
          <w:sz w:val="28"/>
          <w:szCs w:val="28"/>
        </w:rPr>
      </w:pPr>
    </w:p>
    <w:p w:rsidR="00B474D1" w:rsidRDefault="00B474D1" w:rsidP="00B474D1"/>
    <w:p w:rsidR="0070644F" w:rsidRDefault="0070644F"/>
    <w:sectPr w:rsidR="0070644F" w:rsidSect="00F155D4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4D1"/>
    <w:rsid w:val="005D477D"/>
    <w:rsid w:val="0070644F"/>
    <w:rsid w:val="00B474D1"/>
    <w:rsid w:val="00DC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74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474D1"/>
    <w:pPr>
      <w:spacing w:before="100" w:beforeAutospacing="1" w:after="100" w:afterAutospacing="1"/>
    </w:pPr>
  </w:style>
  <w:style w:type="paragraph" w:customStyle="1" w:styleId="ConsPlusTitle">
    <w:name w:val="ConsPlusTitle"/>
    <w:rsid w:val="00B474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a4">
    <w:name w:val="Body Text"/>
    <w:basedOn w:val="a"/>
    <w:link w:val="a5"/>
    <w:rsid w:val="00B474D1"/>
    <w:pPr>
      <w:widowControl w:val="0"/>
      <w:autoSpaceDE w:val="0"/>
      <w:autoSpaceDN w:val="0"/>
      <w:adjustRightInd w:val="0"/>
      <w:jc w:val="both"/>
    </w:pPr>
    <w:rPr>
      <w:rFonts w:cs="Arial"/>
      <w:color w:val="000000"/>
      <w:spacing w:val="-1"/>
      <w:w w:val="102"/>
      <w:szCs w:val="20"/>
    </w:rPr>
  </w:style>
  <w:style w:type="character" w:customStyle="1" w:styleId="a5">
    <w:name w:val="Основной текст Знак"/>
    <w:basedOn w:val="a0"/>
    <w:link w:val="a4"/>
    <w:rsid w:val="00B474D1"/>
    <w:rPr>
      <w:rFonts w:ascii="Times New Roman" w:eastAsia="Times New Roman" w:hAnsi="Times New Roman" w:cs="Arial"/>
      <w:color w:val="000000"/>
      <w:spacing w:val="-1"/>
      <w:w w:val="102"/>
      <w:sz w:val="24"/>
      <w:szCs w:val="20"/>
      <w:lang w:eastAsia="ru-RU"/>
    </w:rPr>
  </w:style>
  <w:style w:type="character" w:styleId="a6">
    <w:name w:val="Hyperlink"/>
    <w:basedOn w:val="a0"/>
    <w:rsid w:val="00B474D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74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4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rgansove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2016-12-22T12:25:00Z</dcterms:created>
  <dcterms:modified xsi:type="dcterms:W3CDTF">2016-12-22T12:27:00Z</dcterms:modified>
</cp:coreProperties>
</file>