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434FE8" w:rsidRPr="004650E9" w:rsidTr="00C74AF4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4FE8" w:rsidRPr="004650E9" w:rsidRDefault="00434FE8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434FE8" w:rsidRDefault="00434FE8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434FE8" w:rsidRDefault="00434FE8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434FE8" w:rsidRPr="004650E9" w:rsidRDefault="00434FE8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434FE8" w:rsidRPr="00DE66FA" w:rsidRDefault="00434FE8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434FE8" w:rsidRPr="00DE66FA" w:rsidRDefault="00434FE8" w:rsidP="00C74AF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4FE8" w:rsidRPr="004650E9" w:rsidRDefault="00434FE8" w:rsidP="00C74AF4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4FE8" w:rsidRPr="0079376B" w:rsidRDefault="00434FE8" w:rsidP="00C7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4FE8" w:rsidRPr="00DE66FA" w:rsidRDefault="00434FE8" w:rsidP="00C74AF4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4FE8" w:rsidRPr="004650E9" w:rsidRDefault="00434FE8" w:rsidP="00C74AF4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434FE8" w:rsidRPr="004650E9" w:rsidRDefault="00434FE8" w:rsidP="00C74AF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434FE8" w:rsidRPr="004650E9" w:rsidRDefault="00434FE8" w:rsidP="00C74AF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434FE8" w:rsidRPr="00EC3EF9" w:rsidRDefault="00434FE8" w:rsidP="00C74AF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434FE8" w:rsidRPr="00EC3EF9" w:rsidRDefault="00434FE8" w:rsidP="00C74AF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434FE8" w:rsidRPr="004650E9" w:rsidRDefault="00434FE8" w:rsidP="00C7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</w:p>
          <w:p w:rsidR="00434FE8" w:rsidRPr="004650E9" w:rsidRDefault="00434FE8" w:rsidP="00C7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34FE8" w:rsidRPr="004650E9" w:rsidRDefault="00434FE8" w:rsidP="00434FE8">
      <w:pPr>
        <w:spacing w:after="0" w:line="240" w:lineRule="auto"/>
        <w:rPr>
          <w:rFonts w:ascii="Times New Roman" w:hAnsi="Times New Roman"/>
        </w:rPr>
      </w:pPr>
    </w:p>
    <w:p w:rsidR="00434FE8" w:rsidRPr="007B2B7F" w:rsidRDefault="00434FE8" w:rsidP="00434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434FE8" w:rsidRPr="007B2B7F" w:rsidRDefault="00434FE8" w:rsidP="0043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434FE8" w:rsidRPr="00834C28" w:rsidTr="00C74AF4">
        <w:tc>
          <w:tcPr>
            <w:tcW w:w="4951" w:type="dxa"/>
          </w:tcPr>
          <w:p w:rsidR="00434FE8" w:rsidRPr="00834C28" w:rsidRDefault="00434FE8" w:rsidP="00C7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  <w:tc>
          <w:tcPr>
            <w:tcW w:w="5057" w:type="dxa"/>
          </w:tcPr>
          <w:p w:rsidR="00434FE8" w:rsidRPr="00834C28" w:rsidRDefault="00434FE8" w:rsidP="00C7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434FE8" w:rsidRPr="007B2B7F" w:rsidRDefault="00434FE8" w:rsidP="00434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FE8" w:rsidRPr="007B2B7F" w:rsidRDefault="00434FE8" w:rsidP="00434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434FE8" w:rsidRPr="007B2B7F" w:rsidRDefault="00434FE8" w:rsidP="00434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34FE8" w:rsidRDefault="00434FE8" w:rsidP="00434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C3A">
        <w:rPr>
          <w:rFonts w:ascii="Times New Roman" w:hAnsi="Times New Roman"/>
          <w:b/>
          <w:sz w:val="24"/>
          <w:szCs w:val="24"/>
        </w:rPr>
        <w:t xml:space="preserve">«Прием заявлений, документов,  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8B6C3A">
        <w:rPr>
          <w:rFonts w:ascii="Times New Roman" w:hAnsi="Times New Roman"/>
          <w:b/>
          <w:sz w:val="24"/>
          <w:szCs w:val="24"/>
        </w:rPr>
        <w:t xml:space="preserve">постановка </w:t>
      </w:r>
      <w:r>
        <w:rPr>
          <w:rFonts w:ascii="Times New Roman" w:hAnsi="Times New Roman"/>
          <w:b/>
          <w:sz w:val="24"/>
          <w:szCs w:val="24"/>
        </w:rPr>
        <w:t xml:space="preserve">и снятие </w:t>
      </w:r>
    </w:p>
    <w:p w:rsidR="00434FE8" w:rsidRPr="007B2B7F" w:rsidRDefault="00434FE8" w:rsidP="00434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учета </w:t>
      </w:r>
      <w:r w:rsidRPr="008B6C3A">
        <w:rPr>
          <w:rFonts w:ascii="Times New Roman" w:hAnsi="Times New Roman"/>
          <w:b/>
          <w:sz w:val="24"/>
          <w:szCs w:val="24"/>
        </w:rPr>
        <w:t xml:space="preserve"> граждан в качестве</w:t>
      </w:r>
      <w:r>
        <w:rPr>
          <w:rFonts w:ascii="Times New Roman" w:hAnsi="Times New Roman"/>
          <w:b/>
          <w:sz w:val="24"/>
          <w:szCs w:val="24"/>
        </w:rPr>
        <w:t xml:space="preserve"> нуждающихся в жилых помещениях</w:t>
      </w:r>
      <w:r w:rsidRPr="007B2B7F">
        <w:rPr>
          <w:rFonts w:ascii="Times New Roman" w:hAnsi="Times New Roman"/>
          <w:sz w:val="24"/>
          <w:szCs w:val="24"/>
        </w:rPr>
        <w:t>»</w:t>
      </w:r>
    </w:p>
    <w:p w:rsidR="00434FE8" w:rsidRPr="007B2B7F" w:rsidRDefault="00434FE8" w:rsidP="00434FE8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ab/>
      </w:r>
    </w:p>
    <w:p w:rsidR="00434FE8" w:rsidRPr="0013538F" w:rsidRDefault="00434FE8" w:rsidP="00434FE8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53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Жилищного кодекса  Российской Федерации,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   </w:t>
      </w:r>
      <w:r w:rsidRPr="0013538F">
        <w:rPr>
          <w:rFonts w:ascii="Times New Roman" w:hAnsi="Times New Roman" w:cs="Times New Roman"/>
          <w:sz w:val="24"/>
          <w:szCs w:val="24"/>
        </w:rPr>
        <w:t xml:space="preserve"> поселения  Новозирганский сельсовет муниципального района Хайбуллинский район Республики Башкортостан № Р-29/157 от 28.02.2011 года «О порядке</w:t>
      </w:r>
      <w:proofErr w:type="gramEnd"/>
      <w:r w:rsidRPr="00135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38F">
        <w:rPr>
          <w:rFonts w:ascii="Times New Roman" w:hAnsi="Times New Roman" w:cs="Times New Roman"/>
          <w:sz w:val="24"/>
          <w:szCs w:val="24"/>
        </w:rPr>
        <w:t xml:space="preserve">ведения учета граждан в качестве  нуждающихся в  жилых помещениях, предоставляемых по договорам социального найма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сельского    </w:t>
      </w:r>
      <w:r w:rsidRPr="0013538F">
        <w:rPr>
          <w:rFonts w:ascii="Times New Roman" w:hAnsi="Times New Roman" w:cs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Башкортостан», Уставом  </w:t>
      </w:r>
      <w:r>
        <w:rPr>
          <w:rFonts w:ascii="Times New Roman" w:hAnsi="Times New Roman" w:cs="Times New Roman"/>
          <w:sz w:val="24"/>
          <w:szCs w:val="24"/>
        </w:rPr>
        <w:t xml:space="preserve">сельского    </w:t>
      </w:r>
      <w:r w:rsidRPr="0013538F">
        <w:rPr>
          <w:rFonts w:ascii="Times New Roman" w:hAnsi="Times New Roman" w:cs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   </w:t>
      </w:r>
      <w:r w:rsidRPr="0013538F">
        <w:rPr>
          <w:rFonts w:ascii="Times New Roman" w:hAnsi="Times New Roman" w:cs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 от 11 января 2012 года №1 «</w:t>
      </w:r>
      <w:r w:rsidRPr="0013538F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</w:t>
      </w:r>
      <w:proofErr w:type="gramEnd"/>
      <w:r w:rsidRPr="0013538F">
        <w:rPr>
          <w:rFonts w:ascii="Times New Roman" w:hAnsi="Times New Roman" w:cs="Times New Roman"/>
          <w:bCs/>
          <w:sz w:val="24"/>
          <w:szCs w:val="24"/>
        </w:rPr>
        <w:t xml:space="preserve"> и утверждения административных регламентов предоставления муниципальных услуг», </w:t>
      </w:r>
      <w:r w:rsidRPr="001353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34FE8" w:rsidRPr="0013538F" w:rsidRDefault="00434FE8" w:rsidP="00434F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4FE8" w:rsidRPr="0013538F" w:rsidRDefault="00434FE8" w:rsidP="00434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7B2B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B2B7F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13538F">
        <w:rPr>
          <w:rFonts w:ascii="Times New Roman" w:hAnsi="Times New Roman"/>
          <w:sz w:val="24"/>
          <w:szCs w:val="24"/>
        </w:rPr>
        <w:t>«Прием заявлений, документов,   а также постановка и снятие с учета  граждан в качестве нуждающихся в жилых помещениях».</w:t>
      </w:r>
      <w:r w:rsidRPr="00135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38F">
        <w:rPr>
          <w:rFonts w:ascii="Times New Roman" w:hAnsi="Times New Roman"/>
          <w:sz w:val="24"/>
          <w:szCs w:val="24"/>
        </w:rPr>
        <w:t>(Прилагается).</w:t>
      </w:r>
    </w:p>
    <w:p w:rsidR="00434FE8" w:rsidRPr="007B2B7F" w:rsidRDefault="00434FE8" w:rsidP="00434FE8">
      <w:pPr>
        <w:pStyle w:val="a3"/>
        <w:spacing w:after="0"/>
        <w:ind w:left="0"/>
        <w:jc w:val="both"/>
      </w:pPr>
    </w:p>
    <w:p w:rsidR="00434FE8" w:rsidRPr="007B2B7F" w:rsidRDefault="00434FE8" w:rsidP="00434FE8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434FE8" w:rsidRPr="007B2B7F" w:rsidRDefault="00434FE8" w:rsidP="0043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FE8" w:rsidRPr="007B2B7F" w:rsidRDefault="00434FE8" w:rsidP="0043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3. Разместить в сводном реестре государственных и муниципальных услуг сведения о  муниципальной услуге «</w:t>
      </w:r>
      <w:r w:rsidRPr="0013538F">
        <w:rPr>
          <w:rFonts w:ascii="Times New Roman" w:hAnsi="Times New Roman"/>
          <w:sz w:val="24"/>
          <w:szCs w:val="24"/>
        </w:rPr>
        <w:t>Прием заявлений, документов,   а также постановка и снятие с учета  граждан в качестве нуждающихся в жилых помещениях</w:t>
      </w:r>
      <w:r w:rsidRPr="007B2B7F">
        <w:rPr>
          <w:rFonts w:ascii="Times New Roman" w:hAnsi="Times New Roman"/>
          <w:sz w:val="24"/>
          <w:szCs w:val="24"/>
        </w:rPr>
        <w:t>».</w:t>
      </w:r>
    </w:p>
    <w:p w:rsidR="00434FE8" w:rsidRPr="007B2B7F" w:rsidRDefault="00434FE8" w:rsidP="0043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FE8" w:rsidRPr="007B2B7F" w:rsidRDefault="00434FE8" w:rsidP="0043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434FE8" w:rsidRPr="007B2B7F" w:rsidRDefault="00434FE8" w:rsidP="00434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434FE8" w:rsidRPr="007B2B7F" w:rsidRDefault="00434FE8" w:rsidP="00434FE8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70644F" w:rsidRDefault="00434FE8" w:rsidP="00434FE8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  <w:r w:rsidRPr="00821DFE">
        <w:t xml:space="preserve"> </w:t>
      </w:r>
    </w:p>
    <w:sectPr w:rsidR="0070644F" w:rsidSect="00434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FE8"/>
    <w:rsid w:val="00434FE8"/>
    <w:rsid w:val="0070644F"/>
    <w:rsid w:val="00EB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4F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34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4FE8"/>
    <w:pPr>
      <w:spacing w:after="120"/>
    </w:pPr>
  </w:style>
  <w:style w:type="character" w:customStyle="1" w:styleId="a6">
    <w:name w:val="Основной текст Знак"/>
    <w:basedOn w:val="a0"/>
    <w:link w:val="a5"/>
    <w:rsid w:val="00434FE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34FE8"/>
    <w:pPr>
      <w:suppressAutoHyphens/>
    </w:pPr>
    <w:rPr>
      <w:rFonts w:ascii="Calibri" w:eastAsia="Arial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2017-11-28T10:47:00Z</dcterms:created>
  <dcterms:modified xsi:type="dcterms:W3CDTF">2017-11-28T10:47:00Z</dcterms:modified>
</cp:coreProperties>
</file>