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/>
      </w:tblPr>
      <w:tblGrid>
        <w:gridCol w:w="3969"/>
        <w:gridCol w:w="1985"/>
        <w:gridCol w:w="3946"/>
      </w:tblGrid>
      <w:tr w:rsidR="004165C3" w:rsidTr="00AE3682">
        <w:trPr>
          <w:trHeight w:val="1995"/>
        </w:trPr>
        <w:tc>
          <w:tcPr>
            <w:tcW w:w="396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5C3" w:rsidRDefault="004165C3" w:rsidP="00AE3682">
            <w:pPr>
              <w:pStyle w:val="a5"/>
              <w:spacing w:after="0"/>
              <w:jc w:val="center"/>
            </w:pPr>
          </w:p>
          <w:p w:rsidR="004165C3" w:rsidRDefault="004165C3" w:rsidP="00AE3682">
            <w:pPr>
              <w:pStyle w:val="a5"/>
              <w:spacing w:after="0"/>
              <w:jc w:val="center"/>
            </w:pPr>
            <w:r>
              <w:t xml:space="preserve">Башкортостан Республикаһының </w:t>
            </w:r>
          </w:p>
          <w:p w:rsidR="004165C3" w:rsidRDefault="004165C3" w:rsidP="00AE3682">
            <w:pPr>
              <w:pStyle w:val="a5"/>
              <w:spacing w:after="0"/>
              <w:jc w:val="center"/>
            </w:pPr>
            <w:r>
              <w:t>Хәйбулла районы</w:t>
            </w:r>
          </w:p>
          <w:p w:rsidR="004165C3" w:rsidRDefault="004165C3" w:rsidP="00AE3682">
            <w:pPr>
              <w:pStyle w:val="a5"/>
              <w:spacing w:after="0"/>
              <w:jc w:val="center"/>
            </w:pPr>
            <w:r>
              <w:t xml:space="preserve"> </w:t>
            </w:r>
            <w:proofErr w:type="spellStart"/>
            <w:r>
              <w:t>муниципаль</w:t>
            </w:r>
            <w:proofErr w:type="spellEnd"/>
            <w:r>
              <w:t xml:space="preserve"> районының </w:t>
            </w:r>
          </w:p>
          <w:p w:rsidR="004165C3" w:rsidRDefault="004165C3" w:rsidP="00AE3682">
            <w:pPr>
              <w:pStyle w:val="a5"/>
              <w:spacing w:after="0"/>
              <w:jc w:val="center"/>
            </w:pPr>
            <w:r>
              <w:t xml:space="preserve">Яңы Ергән </w:t>
            </w:r>
            <w:proofErr w:type="spellStart"/>
            <w:r>
              <w:t>ауыл</w:t>
            </w:r>
            <w:proofErr w:type="spellEnd"/>
            <w:r>
              <w:t xml:space="preserve"> советы</w:t>
            </w:r>
          </w:p>
          <w:p w:rsidR="004165C3" w:rsidRDefault="004165C3" w:rsidP="00AE3682">
            <w:pPr>
              <w:pStyle w:val="a5"/>
              <w:spacing w:after="0"/>
              <w:jc w:val="center"/>
            </w:pPr>
            <w:proofErr w:type="spellStart"/>
            <w:r>
              <w:t>ауыл</w:t>
            </w:r>
            <w:proofErr w:type="spellEnd"/>
            <w:r>
              <w:t xml:space="preserve"> билә</w:t>
            </w:r>
            <w:proofErr w:type="gramStart"/>
            <w:r>
              <w:t>м</w:t>
            </w:r>
            <w:proofErr w:type="gramEnd"/>
            <w:r>
              <w:t>әһе</w:t>
            </w:r>
            <w:r>
              <w:rPr>
                <w:rFonts w:ascii="Calibri" w:hAnsi="Calibri" w:cs="Calibri"/>
              </w:rPr>
              <w:t xml:space="preserve"> </w:t>
            </w:r>
            <w:r>
              <w:t>хакимиәте</w:t>
            </w:r>
          </w:p>
          <w:p w:rsidR="004165C3" w:rsidRDefault="004165C3" w:rsidP="00AE3682">
            <w:pPr>
              <w:suppressAutoHyphens/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5C3" w:rsidRDefault="004165C3" w:rsidP="00AE3682">
            <w:pPr>
              <w:jc w:val="center"/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  <w:p w:rsidR="004165C3" w:rsidRDefault="004165C3" w:rsidP="00AE3682">
            <w:pPr>
              <w:suppressAutoHyphens/>
              <w:ind w:left="-41"/>
              <w:jc w:val="center"/>
              <w:rPr>
                <w:rFonts w:eastAsia="DejaVu Sans"/>
                <w:color w:val="000000"/>
                <w:kern w:val="2"/>
                <w:sz w:val="24"/>
                <w:szCs w:val="24"/>
                <w:lang w:val="en-US"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838200" cy="876300"/>
                  <wp:effectExtent l="19050" t="0" r="0" b="0"/>
                  <wp:docPr id="1" name="Рисунок 1" descr="65_gerb_mun_rajon_50_haibullinskii-[преобразованный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65_gerb_mun_rajon_50_haibullinskii-[преобразованный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4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4165C3" w:rsidRDefault="004165C3" w:rsidP="00AE3682">
            <w:pPr>
              <w:pStyle w:val="a5"/>
              <w:spacing w:after="0"/>
              <w:ind w:firstLine="57"/>
              <w:jc w:val="center"/>
              <w:rPr>
                <w:lang w:val="en-US"/>
              </w:rPr>
            </w:pPr>
          </w:p>
          <w:p w:rsidR="004165C3" w:rsidRDefault="004165C3" w:rsidP="00AE3682">
            <w:pPr>
              <w:pStyle w:val="a5"/>
              <w:spacing w:after="0"/>
              <w:ind w:firstLine="57"/>
              <w:jc w:val="center"/>
            </w:pPr>
            <w:r>
              <w:t xml:space="preserve">Администрация сельского     поселения </w:t>
            </w:r>
            <w:proofErr w:type="spellStart"/>
            <w:r>
              <w:t>Новозирганский</w:t>
            </w:r>
            <w:proofErr w:type="spellEnd"/>
            <w:r>
              <w:t xml:space="preserve"> сельсовет</w:t>
            </w:r>
          </w:p>
          <w:p w:rsidR="004165C3" w:rsidRDefault="004165C3" w:rsidP="00AE3682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>
              <w:t>муниципального района</w:t>
            </w:r>
          </w:p>
          <w:p w:rsidR="004165C3" w:rsidRDefault="004165C3" w:rsidP="00AE3682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proofErr w:type="spellStart"/>
            <w:r>
              <w:t>Хайбуллинский</w:t>
            </w:r>
            <w:proofErr w:type="spellEnd"/>
            <w:r>
              <w:t xml:space="preserve"> район</w:t>
            </w:r>
          </w:p>
          <w:p w:rsidR="004165C3" w:rsidRDefault="004165C3" w:rsidP="00AE3682">
            <w:pPr>
              <w:pStyle w:val="a5"/>
              <w:tabs>
                <w:tab w:val="left" w:pos="4166"/>
              </w:tabs>
              <w:spacing w:after="0"/>
              <w:ind w:firstLine="229"/>
              <w:jc w:val="center"/>
            </w:pPr>
            <w:r>
              <w:t>Республики Башкортостан</w:t>
            </w:r>
          </w:p>
        </w:tc>
      </w:tr>
    </w:tbl>
    <w:p w:rsidR="004165C3" w:rsidRDefault="004165C3" w:rsidP="004165C3">
      <w:pPr>
        <w:pStyle w:val="a3"/>
        <w:ind w:firstLine="350"/>
        <w:rPr>
          <w:sz w:val="24"/>
        </w:rPr>
      </w:pPr>
    </w:p>
    <w:tbl>
      <w:tblPr>
        <w:tblW w:w="9747" w:type="dxa"/>
        <w:tblLook w:val="01E0"/>
      </w:tblPr>
      <w:tblGrid>
        <w:gridCol w:w="4219"/>
        <w:gridCol w:w="1559"/>
        <w:gridCol w:w="3969"/>
      </w:tblGrid>
      <w:tr w:rsidR="004165C3" w:rsidTr="00AE3682">
        <w:trPr>
          <w:trHeight w:val="80"/>
        </w:trPr>
        <w:tc>
          <w:tcPr>
            <w:tcW w:w="4219" w:type="dxa"/>
            <w:vAlign w:val="center"/>
            <w:hideMark/>
          </w:tcPr>
          <w:p w:rsidR="004165C3" w:rsidRDefault="004165C3" w:rsidP="00AE3682">
            <w:pPr>
              <w:pStyle w:val="a5"/>
            </w:pPr>
            <w:r>
              <w:rPr>
                <w:b/>
                <w:caps/>
              </w:rPr>
              <w:t>К</w:t>
            </w:r>
            <w:r>
              <w:rPr>
                <w:b/>
                <w:caps/>
                <w:lang w:val="be-BY"/>
              </w:rPr>
              <w:t>арар</w:t>
            </w:r>
            <w:r>
              <w:rPr>
                <w:b/>
                <w:lang w:val="be-BY"/>
              </w:rPr>
              <w:t xml:space="preserve"> </w:t>
            </w:r>
            <w:r>
              <w:rPr>
                <w:b/>
                <w:lang w:val="en-US"/>
              </w:rPr>
              <w:t xml:space="preserve">      </w:t>
            </w:r>
          </w:p>
        </w:tc>
        <w:tc>
          <w:tcPr>
            <w:tcW w:w="1559" w:type="dxa"/>
            <w:vAlign w:val="center"/>
          </w:tcPr>
          <w:p w:rsidR="004165C3" w:rsidRDefault="004165C3" w:rsidP="00AE3682">
            <w:pPr>
              <w:suppressAutoHyphens/>
              <w:ind w:left="33" w:right="-108"/>
              <w:jc w:val="center"/>
              <w:rPr>
                <w:rFonts w:eastAsia="DejaVu Sans"/>
                <w:color w:val="000000"/>
                <w:kern w:val="2"/>
                <w:sz w:val="24"/>
                <w:szCs w:val="24"/>
                <w:lang w:eastAsia="en-US"/>
              </w:rPr>
            </w:pPr>
          </w:p>
        </w:tc>
        <w:tc>
          <w:tcPr>
            <w:tcW w:w="3969" w:type="dxa"/>
            <w:vAlign w:val="center"/>
            <w:hideMark/>
          </w:tcPr>
          <w:p w:rsidR="004165C3" w:rsidRDefault="004165C3" w:rsidP="00AE3682">
            <w:pPr>
              <w:suppressAutoHyphens/>
              <w:ind w:left="-392"/>
              <w:jc w:val="center"/>
              <w:rPr>
                <w:rFonts w:eastAsia="DejaVu Sans"/>
                <w:b/>
                <w:color w:val="000000"/>
                <w:kern w:val="2"/>
                <w:sz w:val="24"/>
                <w:szCs w:val="24"/>
                <w:lang w:eastAsia="en-US"/>
              </w:rPr>
            </w:pPr>
            <w:r>
              <w:rPr>
                <w:b/>
              </w:rPr>
              <w:t>ПОСТАНОВЛЕНИЕ</w:t>
            </w:r>
          </w:p>
        </w:tc>
      </w:tr>
    </w:tbl>
    <w:p w:rsidR="004165C3" w:rsidRDefault="004165C3" w:rsidP="004165C3">
      <w:pPr>
        <w:spacing w:line="264" w:lineRule="auto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7E3FEE">
        <w:rPr>
          <w:sz w:val="24"/>
          <w:szCs w:val="24"/>
        </w:rPr>
        <w:t xml:space="preserve"> </w:t>
      </w:r>
      <w:r>
        <w:rPr>
          <w:sz w:val="24"/>
          <w:szCs w:val="24"/>
        </w:rPr>
        <w:t>ноябрь</w:t>
      </w:r>
      <w:r w:rsidRPr="007E3FEE">
        <w:rPr>
          <w:sz w:val="24"/>
          <w:szCs w:val="24"/>
        </w:rPr>
        <w:t xml:space="preserve"> 2018 </w:t>
      </w:r>
      <w:proofErr w:type="spellStart"/>
      <w:r w:rsidRPr="007E3FEE">
        <w:rPr>
          <w:sz w:val="24"/>
          <w:szCs w:val="24"/>
        </w:rPr>
        <w:t>йыл</w:t>
      </w:r>
      <w:proofErr w:type="spellEnd"/>
      <w:r w:rsidRPr="007E3FEE">
        <w:rPr>
          <w:sz w:val="24"/>
          <w:szCs w:val="24"/>
        </w:rPr>
        <w:t xml:space="preserve">                              </w:t>
      </w:r>
      <w:r>
        <w:rPr>
          <w:sz w:val="24"/>
          <w:szCs w:val="24"/>
        </w:rPr>
        <w:t xml:space="preserve">            </w:t>
      </w:r>
      <w:r w:rsidRPr="007E3FEE">
        <w:rPr>
          <w:sz w:val="24"/>
          <w:szCs w:val="24"/>
        </w:rPr>
        <w:t xml:space="preserve">№ </w:t>
      </w:r>
      <w:r>
        <w:rPr>
          <w:sz w:val="24"/>
          <w:szCs w:val="24"/>
        </w:rPr>
        <w:t>33</w:t>
      </w:r>
      <w:r w:rsidRPr="007E3FEE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             </w:t>
      </w:r>
      <w:r w:rsidRPr="007E3FEE">
        <w:rPr>
          <w:sz w:val="24"/>
          <w:szCs w:val="24"/>
          <w:lang w:val="en-US"/>
        </w:rPr>
        <w:t xml:space="preserve">     </w:t>
      </w:r>
      <w:r w:rsidRPr="007E3FEE">
        <w:rPr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 w:rsidRPr="007E3FEE">
        <w:rPr>
          <w:sz w:val="24"/>
          <w:szCs w:val="24"/>
        </w:rPr>
        <w:t xml:space="preserve">9 </w:t>
      </w:r>
      <w:r>
        <w:rPr>
          <w:sz w:val="24"/>
          <w:szCs w:val="24"/>
        </w:rPr>
        <w:t xml:space="preserve"> ноября</w:t>
      </w:r>
      <w:r w:rsidRPr="007E3FEE">
        <w:rPr>
          <w:sz w:val="24"/>
          <w:szCs w:val="24"/>
        </w:rPr>
        <w:t xml:space="preserve"> 2018 год</w:t>
      </w:r>
      <w:r>
        <w:rPr>
          <w:sz w:val="24"/>
          <w:szCs w:val="24"/>
        </w:rPr>
        <w:t>а</w:t>
      </w:r>
    </w:p>
    <w:p w:rsidR="004165C3" w:rsidRPr="007E3FEE" w:rsidRDefault="004165C3" w:rsidP="004165C3">
      <w:pPr>
        <w:spacing w:line="264" w:lineRule="auto"/>
        <w:jc w:val="both"/>
        <w:rPr>
          <w:spacing w:val="-5"/>
          <w:sz w:val="24"/>
          <w:szCs w:val="24"/>
        </w:rPr>
      </w:pPr>
      <w:r w:rsidRPr="007E3FEE">
        <w:rPr>
          <w:sz w:val="24"/>
          <w:szCs w:val="24"/>
        </w:rPr>
        <w:t xml:space="preserve">Яны </w:t>
      </w:r>
      <w:proofErr w:type="spellStart"/>
      <w:r w:rsidRPr="007E3FEE">
        <w:rPr>
          <w:sz w:val="24"/>
          <w:szCs w:val="24"/>
        </w:rPr>
        <w:t>Ергн</w:t>
      </w:r>
      <w:r>
        <w:rPr>
          <w:sz w:val="24"/>
          <w:szCs w:val="24"/>
        </w:rPr>
        <w:t>эн</w:t>
      </w:r>
      <w:proofErr w:type="spellEnd"/>
      <w:r w:rsidRPr="007E3FEE">
        <w:rPr>
          <w:sz w:val="24"/>
          <w:szCs w:val="24"/>
        </w:rPr>
        <w:t xml:space="preserve">  </w:t>
      </w:r>
      <w:proofErr w:type="spellStart"/>
      <w:r w:rsidRPr="007E3FEE">
        <w:rPr>
          <w:sz w:val="24"/>
          <w:szCs w:val="24"/>
        </w:rPr>
        <w:t>ауылы</w:t>
      </w:r>
      <w:proofErr w:type="spellEnd"/>
      <w:r w:rsidRPr="007E3FEE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</w:t>
      </w:r>
      <w:r w:rsidRPr="007E3FEE">
        <w:rPr>
          <w:sz w:val="24"/>
          <w:szCs w:val="24"/>
        </w:rPr>
        <w:t xml:space="preserve"> с</w:t>
      </w:r>
      <w:proofErr w:type="gramStart"/>
      <w:r w:rsidRPr="007E3FEE">
        <w:rPr>
          <w:sz w:val="24"/>
          <w:szCs w:val="24"/>
        </w:rPr>
        <w:t>.Н</w:t>
      </w:r>
      <w:proofErr w:type="gramEnd"/>
      <w:r w:rsidRPr="007E3FEE">
        <w:rPr>
          <w:sz w:val="24"/>
          <w:szCs w:val="24"/>
        </w:rPr>
        <w:t xml:space="preserve">овый </w:t>
      </w:r>
      <w:proofErr w:type="spellStart"/>
      <w:r w:rsidRPr="007E3FEE">
        <w:rPr>
          <w:sz w:val="24"/>
          <w:szCs w:val="24"/>
        </w:rPr>
        <w:t>Зирган</w:t>
      </w:r>
      <w:proofErr w:type="spellEnd"/>
    </w:p>
    <w:p w:rsidR="004165C3" w:rsidRDefault="004165C3" w:rsidP="004165C3">
      <w:pPr>
        <w:ind w:firstLine="708"/>
        <w:jc w:val="center"/>
      </w:pPr>
      <w:r>
        <w:t xml:space="preserve">О публичных слушаниях по проекту решения Совета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«О бюджете Администрации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на 2019 год и на плановый период 2020 и 2021 годов»</w:t>
      </w:r>
    </w:p>
    <w:p w:rsidR="004165C3" w:rsidRDefault="004165C3" w:rsidP="004165C3">
      <w:pPr>
        <w:ind w:firstLine="708"/>
        <w:jc w:val="both"/>
      </w:pPr>
      <w:proofErr w:type="gramStart"/>
      <w:r>
        <w:t xml:space="preserve">Руководствуясь статьей 28 Федерального закона от 6 октября 2003 года № 131-ФЗ « Об общих принципах организации местного самоуправления в Российской Федерации», статьей 13 Устава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Башкортостан, Положением о публичных слушаниях по проектам муниципальных  правовых актов местного значения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Башкортостан, утвержденного решением Совета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от</w:t>
      </w:r>
      <w:proofErr w:type="gramEnd"/>
      <w:r>
        <w:t xml:space="preserve"> 02 апреля 2018 года № </w:t>
      </w:r>
      <w:proofErr w:type="gramStart"/>
      <w:r>
        <w:t>Р</w:t>
      </w:r>
      <w:proofErr w:type="gramEnd"/>
      <w:r>
        <w:t xml:space="preserve">- 7/83, в целях обеспечения участия жителей </w:t>
      </w:r>
      <w:proofErr w:type="spellStart"/>
      <w:r>
        <w:t>Хайбуллинского</w:t>
      </w:r>
      <w:proofErr w:type="spellEnd"/>
      <w:r>
        <w:t xml:space="preserve"> района в решении вопросов местного значения постановляю.</w:t>
      </w:r>
    </w:p>
    <w:p w:rsidR="004165C3" w:rsidRDefault="004165C3" w:rsidP="004165C3">
      <w:pPr>
        <w:pStyle w:val="a7"/>
        <w:numPr>
          <w:ilvl w:val="0"/>
          <w:numId w:val="1"/>
        </w:numPr>
        <w:jc w:val="both"/>
      </w:pPr>
      <w:r>
        <w:t xml:space="preserve">Назначить публичные слушания по проекту решения Совета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«О бюджете Администрации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на 2019 и на плановый период 2020 и 2021 годов» </w:t>
      </w:r>
      <w:proofErr w:type="gramStart"/>
      <w:r>
        <w:t xml:space="preserve">( </w:t>
      </w:r>
      <w:proofErr w:type="gramEnd"/>
      <w:r>
        <w:t xml:space="preserve">далее проект бюджета) на 12 декабря 2018 года в 11 час.00 мин. в зале заседания Администрации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по </w:t>
      </w:r>
      <w:proofErr w:type="spellStart"/>
      <w:r>
        <w:t>адресу:с</w:t>
      </w:r>
      <w:proofErr w:type="gramStart"/>
      <w:r>
        <w:t>.Н</w:t>
      </w:r>
      <w:proofErr w:type="gramEnd"/>
      <w:r>
        <w:t>овый</w:t>
      </w:r>
      <w:proofErr w:type="spellEnd"/>
      <w:r>
        <w:t xml:space="preserve"> </w:t>
      </w:r>
      <w:proofErr w:type="spellStart"/>
      <w:r>
        <w:t>Зирган</w:t>
      </w:r>
      <w:proofErr w:type="spellEnd"/>
      <w:r>
        <w:t xml:space="preserve"> ул.З.Баракатова,д.48/2.</w:t>
      </w:r>
    </w:p>
    <w:p w:rsidR="004165C3" w:rsidRDefault="004165C3" w:rsidP="004165C3">
      <w:pPr>
        <w:pStyle w:val="a7"/>
        <w:numPr>
          <w:ilvl w:val="0"/>
          <w:numId w:val="1"/>
        </w:numPr>
        <w:jc w:val="both"/>
      </w:pPr>
      <w:r>
        <w:t>Организацию и проведение публичных слушаний  по проекту решения Совета возложить на комиссию по бюджету.</w:t>
      </w:r>
    </w:p>
    <w:p w:rsidR="004165C3" w:rsidRDefault="004165C3" w:rsidP="004165C3">
      <w:pPr>
        <w:pStyle w:val="a7"/>
        <w:numPr>
          <w:ilvl w:val="0"/>
          <w:numId w:val="1"/>
        </w:numPr>
        <w:jc w:val="both"/>
      </w:pPr>
      <w:r>
        <w:t xml:space="preserve">Установить, что письменные предложения по проекту бюджета направить в Совет сельского поселения </w:t>
      </w:r>
      <w:proofErr w:type="spellStart"/>
      <w:r>
        <w:t>Новозирганский</w:t>
      </w:r>
      <w:proofErr w:type="spellEnd"/>
      <w:r>
        <w:t xml:space="preserve"> сельсовет по адресу: с</w:t>
      </w:r>
      <w:proofErr w:type="gramStart"/>
      <w:r>
        <w:t>.Н</w:t>
      </w:r>
      <w:proofErr w:type="gramEnd"/>
      <w:r>
        <w:t xml:space="preserve">овый </w:t>
      </w:r>
      <w:proofErr w:type="spellStart"/>
      <w:r>
        <w:t>Зирган</w:t>
      </w:r>
      <w:proofErr w:type="spellEnd"/>
      <w:r>
        <w:t xml:space="preserve">, </w:t>
      </w:r>
      <w:proofErr w:type="spellStart"/>
      <w:r>
        <w:t>ул.З.Баракатова</w:t>
      </w:r>
      <w:proofErr w:type="spellEnd"/>
      <w:r>
        <w:t>, д.48/2.</w:t>
      </w:r>
    </w:p>
    <w:p w:rsidR="004165C3" w:rsidRDefault="004165C3" w:rsidP="004165C3">
      <w:pPr>
        <w:pStyle w:val="a7"/>
        <w:numPr>
          <w:ilvl w:val="0"/>
          <w:numId w:val="1"/>
        </w:numPr>
        <w:jc w:val="both"/>
      </w:pPr>
      <w:proofErr w:type="gramStart"/>
      <w:r>
        <w:t xml:space="preserve">Обнародовать проект решения Совета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</w:t>
      </w:r>
      <w:proofErr w:type="spellStart"/>
      <w:r>
        <w:t>Башкортотстан</w:t>
      </w:r>
      <w:proofErr w:type="spellEnd"/>
      <w:r>
        <w:t xml:space="preserve"> «О бюджете Администрации сельского поселения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на 2019 и на плановый период 2020 и 2021 годов» путем размещения на официальном сайте сельского поселения  </w:t>
      </w:r>
      <w:proofErr w:type="spellStart"/>
      <w:r>
        <w:t>Новозирганский</w:t>
      </w:r>
      <w:proofErr w:type="spellEnd"/>
      <w:r>
        <w:t xml:space="preserve">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</w:t>
      </w:r>
      <w:r w:rsidRPr="001B218B">
        <w:t xml:space="preserve"> </w:t>
      </w:r>
      <w:hyperlink r:id="rId6" w:history="1">
        <w:r w:rsidRPr="00721A5D">
          <w:rPr>
            <w:rStyle w:val="a8"/>
          </w:rPr>
          <w:t>/</w:t>
        </w:r>
        <w:proofErr w:type="gramEnd"/>
        <w:r w:rsidRPr="00721A5D">
          <w:rPr>
            <w:rStyle w:val="a8"/>
            <w:lang w:val="en-US"/>
          </w:rPr>
          <w:t>zirgansovet</w:t>
        </w:r>
        <w:r w:rsidRPr="00721A5D">
          <w:rPr>
            <w:rStyle w:val="a8"/>
          </w:rPr>
          <w:t>@</w:t>
        </w:r>
        <w:r w:rsidRPr="00721A5D">
          <w:rPr>
            <w:rStyle w:val="a8"/>
            <w:lang w:val="en-US"/>
          </w:rPr>
          <w:t>mail</w:t>
        </w:r>
        <w:r w:rsidRPr="00721A5D">
          <w:rPr>
            <w:rStyle w:val="a8"/>
          </w:rPr>
          <w:t>.</w:t>
        </w:r>
        <w:r w:rsidRPr="00721A5D">
          <w:rPr>
            <w:rStyle w:val="a8"/>
            <w:lang w:val="en-US"/>
          </w:rPr>
          <w:t>ru</w:t>
        </w:r>
        <w:r w:rsidRPr="00721A5D">
          <w:rPr>
            <w:rStyle w:val="a8"/>
          </w:rPr>
          <w:t>/</w:t>
        </w:r>
        <w:proofErr w:type="gramStart"/>
      </w:hyperlink>
      <w:proofErr w:type="gramEnd"/>
    </w:p>
    <w:p w:rsidR="004165C3" w:rsidRPr="00DC6E74" w:rsidRDefault="004165C3" w:rsidP="004165C3">
      <w:pPr>
        <w:jc w:val="both"/>
      </w:pPr>
      <w:r>
        <w:t xml:space="preserve">                             Глава сельского поселения                                                               </w:t>
      </w:r>
      <w:proofErr w:type="spellStart"/>
      <w:r>
        <w:t>Х.М.Шарипов</w:t>
      </w:r>
      <w:proofErr w:type="spellEnd"/>
    </w:p>
    <w:p w:rsidR="00EC31F9" w:rsidRDefault="00EC31F9"/>
    <w:sectPr w:rsidR="00EC31F9" w:rsidSect="00DC6E74">
      <w:pgSz w:w="11906" w:h="16838"/>
      <w:pgMar w:top="28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DejaVu Sans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C2F0F"/>
    <w:multiLevelType w:val="hybridMultilevel"/>
    <w:tmpl w:val="5E100F6A"/>
    <w:lvl w:ilvl="0" w:tplc="448E844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165C3"/>
    <w:rsid w:val="004165C3"/>
    <w:rsid w:val="00EC31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4165C3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6"/>
      <w:szCs w:val="24"/>
    </w:rPr>
  </w:style>
  <w:style w:type="character" w:customStyle="1" w:styleId="a4">
    <w:name w:val="Основной текст с отступом Знак"/>
    <w:basedOn w:val="a0"/>
    <w:link w:val="a3"/>
    <w:rsid w:val="004165C3"/>
    <w:rPr>
      <w:rFonts w:ascii="Times New Roman" w:eastAsia="Times New Roman" w:hAnsi="Times New Roman" w:cs="Times New Roman"/>
      <w:sz w:val="26"/>
      <w:szCs w:val="24"/>
    </w:rPr>
  </w:style>
  <w:style w:type="paragraph" w:styleId="a5">
    <w:name w:val="Body Text"/>
    <w:basedOn w:val="a"/>
    <w:link w:val="a6"/>
    <w:rsid w:val="004165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4165C3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4165C3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4165C3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416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165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/zirgansovet@mail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2649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2018-11-23T10:48:00Z</dcterms:created>
  <dcterms:modified xsi:type="dcterms:W3CDTF">2018-11-23T10:48:00Z</dcterms:modified>
</cp:coreProperties>
</file>