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0" w:type="dxa"/>
        <w:tblBorders>
          <w:top w:val="single" w:sz="6" w:space="0" w:color="auto"/>
          <w:left w:val="single" w:sz="6" w:space="0" w:color="auto"/>
          <w:bottom w:val="single" w:sz="6" w:space="0" w:color="auto"/>
          <w:right w:val="single" w:sz="6" w:space="0" w:color="auto"/>
        </w:tblBorders>
        <w:tblLayout w:type="fixed"/>
        <w:tblLook w:val="04A0"/>
      </w:tblPr>
      <w:tblGrid>
        <w:gridCol w:w="4141"/>
        <w:gridCol w:w="1801"/>
        <w:gridCol w:w="4258"/>
      </w:tblGrid>
      <w:tr w:rsidR="008D1721" w:rsidTr="00597BC9">
        <w:trPr>
          <w:trHeight w:val="1851"/>
        </w:trPr>
        <w:tc>
          <w:tcPr>
            <w:tcW w:w="4141" w:type="dxa"/>
            <w:tcBorders>
              <w:top w:val="nil"/>
              <w:left w:val="nil"/>
              <w:bottom w:val="double" w:sz="12" w:space="0" w:color="auto"/>
              <w:right w:val="nil"/>
            </w:tcBorders>
          </w:tcPr>
          <w:p w:rsidR="008D1721" w:rsidRDefault="008D1721" w:rsidP="00597BC9">
            <w:pPr>
              <w:pStyle w:val="a4"/>
              <w:spacing w:line="276" w:lineRule="auto"/>
              <w:jc w:val="center"/>
              <w:rPr>
                <w:rFonts w:ascii="Times New Roman" w:hAnsi="Times New Roman" w:cs="Times New Roman"/>
                <w:sz w:val="24"/>
                <w:szCs w:val="24"/>
              </w:rPr>
            </w:pP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Башкортостан Республикаһының</w:t>
            </w: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Хәйбулла районы</w:t>
            </w:r>
          </w:p>
          <w:p w:rsidR="008D1721" w:rsidRDefault="008D1721" w:rsidP="00597BC9">
            <w:pPr>
              <w:pStyle w:val="a4"/>
              <w:spacing w:line="276" w:lineRule="auto"/>
              <w:jc w:val="center"/>
              <w:rPr>
                <w:rFonts w:ascii="Times New Roman" w:hAnsi="Times New Roman" w:cs="Times New Roman"/>
                <w:sz w:val="24"/>
                <w:szCs w:val="24"/>
              </w:rPr>
            </w:pPr>
            <w:proofErr w:type="spellStart"/>
            <w:r>
              <w:rPr>
                <w:rFonts w:ascii="Times New Roman" w:hAnsi="Times New Roman" w:cs="Times New Roman"/>
                <w:sz w:val="24"/>
                <w:szCs w:val="24"/>
              </w:rPr>
              <w:t>муниципаль</w:t>
            </w:r>
            <w:proofErr w:type="spellEnd"/>
            <w:r>
              <w:rPr>
                <w:rFonts w:ascii="Times New Roman" w:hAnsi="Times New Roman" w:cs="Times New Roman"/>
                <w:sz w:val="24"/>
                <w:szCs w:val="24"/>
              </w:rPr>
              <w:t xml:space="preserve"> районының</w:t>
            </w: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Яңы Ергән </w:t>
            </w: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советы</w:t>
            </w:r>
          </w:p>
          <w:p w:rsidR="008D1721" w:rsidRDefault="008D1721" w:rsidP="00597BC9">
            <w:pPr>
              <w:pStyle w:val="a4"/>
              <w:spacing w:line="276" w:lineRule="auto"/>
              <w:jc w:val="center"/>
              <w:rPr>
                <w:rFonts w:ascii="Times New Roman" w:hAnsi="Times New Roman" w:cs="Times New Roman"/>
                <w:sz w:val="24"/>
                <w:szCs w:val="24"/>
                <w:lang w:val="sq-AL"/>
              </w:rPr>
            </w:pPr>
            <w:proofErr w:type="spellStart"/>
            <w:r>
              <w:rPr>
                <w:rFonts w:ascii="Times New Roman" w:hAnsi="Times New Roman" w:cs="Times New Roman"/>
                <w:sz w:val="24"/>
                <w:szCs w:val="24"/>
              </w:rPr>
              <w:t>ауыл</w:t>
            </w:r>
            <w:proofErr w:type="spellEnd"/>
            <w:r>
              <w:rPr>
                <w:rFonts w:ascii="Times New Roman" w:hAnsi="Times New Roman" w:cs="Times New Roman"/>
                <w:sz w:val="24"/>
                <w:szCs w:val="24"/>
              </w:rPr>
              <w:t xml:space="preserve"> билә</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әһе советы</w:t>
            </w:r>
          </w:p>
        </w:tc>
        <w:tc>
          <w:tcPr>
            <w:tcW w:w="1801" w:type="dxa"/>
            <w:tcBorders>
              <w:top w:val="nil"/>
              <w:left w:val="nil"/>
              <w:bottom w:val="double" w:sz="12" w:space="0" w:color="auto"/>
              <w:right w:val="nil"/>
            </w:tcBorders>
          </w:tcPr>
          <w:p w:rsidR="008D1721" w:rsidRDefault="008D1721" w:rsidP="00597BC9">
            <w:pPr>
              <w:pStyle w:val="a4"/>
              <w:spacing w:line="276" w:lineRule="auto"/>
              <w:rPr>
                <w:rFonts w:ascii="Times New Roman" w:hAnsi="Times New Roman" w:cs="Times New Roman"/>
                <w:sz w:val="24"/>
                <w:szCs w:val="24"/>
              </w:rPr>
            </w:pPr>
          </w:p>
          <w:p w:rsidR="008D1721" w:rsidRDefault="008D1721" w:rsidP="00597BC9">
            <w:pPr>
              <w:pStyle w:val="a4"/>
              <w:spacing w:line="276" w:lineRule="auto"/>
              <w:rPr>
                <w:rFonts w:ascii="Times New Roman" w:hAnsi="Times New Roman" w:cs="Times New Roman"/>
                <w:sz w:val="24"/>
                <w:szCs w:val="24"/>
              </w:rPr>
            </w:pPr>
          </w:p>
          <w:p w:rsidR="008D1721" w:rsidRDefault="008D1721" w:rsidP="00597BC9">
            <w:pPr>
              <w:pStyle w:val="a4"/>
              <w:spacing w:line="276"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895350" cy="885825"/>
                  <wp:effectExtent l="19050" t="0" r="0" b="0"/>
                  <wp:docPr id="1"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a:srcRect/>
                          <a:stretch>
                            <a:fillRect/>
                          </a:stretch>
                        </pic:blipFill>
                        <pic:spPr bwMode="auto">
                          <a:xfrm>
                            <a:off x="0" y="0"/>
                            <a:ext cx="895350" cy="885825"/>
                          </a:xfrm>
                          <a:prstGeom prst="rect">
                            <a:avLst/>
                          </a:prstGeom>
                          <a:noFill/>
                          <a:ln w="9525">
                            <a:noFill/>
                            <a:miter lim="800000"/>
                            <a:headEnd/>
                            <a:tailEnd/>
                          </a:ln>
                        </pic:spPr>
                      </pic:pic>
                    </a:graphicData>
                  </a:graphic>
                </wp:inline>
              </w:drawing>
            </w:r>
          </w:p>
        </w:tc>
        <w:tc>
          <w:tcPr>
            <w:tcW w:w="4258" w:type="dxa"/>
            <w:tcBorders>
              <w:top w:val="nil"/>
              <w:left w:val="nil"/>
              <w:bottom w:val="double" w:sz="12" w:space="0" w:color="auto"/>
              <w:right w:val="nil"/>
            </w:tcBorders>
          </w:tcPr>
          <w:p w:rsidR="008D1721" w:rsidRDefault="008D1721" w:rsidP="00597BC9">
            <w:pPr>
              <w:pStyle w:val="a4"/>
              <w:spacing w:line="276" w:lineRule="auto"/>
              <w:jc w:val="center"/>
              <w:rPr>
                <w:rFonts w:ascii="Times New Roman" w:hAnsi="Times New Roman" w:cs="Times New Roman"/>
                <w:sz w:val="24"/>
                <w:szCs w:val="24"/>
              </w:rPr>
            </w:pP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Совет сельского поселения Новозирганский сельсовет</w:t>
            </w: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Хайбуллинский район</w:t>
            </w:r>
          </w:p>
          <w:p w:rsidR="008D1721" w:rsidRDefault="008D1721" w:rsidP="00597BC9">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D1721" w:rsidRDefault="008D1721" w:rsidP="00597BC9">
            <w:pPr>
              <w:pStyle w:val="a4"/>
              <w:spacing w:line="276" w:lineRule="auto"/>
              <w:jc w:val="center"/>
              <w:rPr>
                <w:rFonts w:ascii="Times New Roman" w:hAnsi="Times New Roman" w:cs="Times New Roman"/>
                <w:sz w:val="24"/>
                <w:szCs w:val="24"/>
              </w:rPr>
            </w:pPr>
          </w:p>
          <w:p w:rsidR="008D1721" w:rsidRDefault="008D1721" w:rsidP="00597BC9">
            <w:pPr>
              <w:pStyle w:val="a4"/>
              <w:spacing w:line="276" w:lineRule="auto"/>
              <w:jc w:val="center"/>
              <w:rPr>
                <w:rFonts w:ascii="Times New Roman" w:hAnsi="Times New Roman" w:cs="Times New Roman"/>
                <w:sz w:val="24"/>
                <w:szCs w:val="24"/>
              </w:rPr>
            </w:pPr>
          </w:p>
        </w:tc>
      </w:tr>
    </w:tbl>
    <w:p w:rsidR="008D1721" w:rsidRDefault="008D1721" w:rsidP="008D1721">
      <w:pPr>
        <w:pStyle w:val="a4"/>
        <w:rPr>
          <w:rFonts w:ascii="Times New Roman" w:hAnsi="Times New Roman" w:cs="Times New Roman"/>
          <w:sz w:val="28"/>
          <w:szCs w:val="28"/>
        </w:rPr>
      </w:pPr>
    </w:p>
    <w:p w:rsidR="008D1721" w:rsidRDefault="008D1721" w:rsidP="008D1721">
      <w:pPr>
        <w:pStyle w:val="a4"/>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К А Р А Р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Е Н И Е</w:t>
      </w:r>
    </w:p>
    <w:p w:rsidR="008D1721" w:rsidRDefault="008D1721" w:rsidP="008D1721">
      <w:pPr>
        <w:autoSpaceDE w:val="0"/>
        <w:autoSpaceDN w:val="0"/>
        <w:adjustRightInd w:val="0"/>
        <w:spacing w:after="0" w:line="240" w:lineRule="auto"/>
        <w:rPr>
          <w:rFonts w:ascii="Times New Roman" w:hAnsi="Times New Roman" w:cs="Times New Roman"/>
          <w:b/>
          <w:sz w:val="28"/>
          <w:szCs w:val="28"/>
        </w:rPr>
      </w:pPr>
    </w:p>
    <w:p w:rsidR="008D1721" w:rsidRDefault="008D1721" w:rsidP="008D1721">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8"/>
          <w:szCs w:val="28"/>
        </w:rPr>
        <w:t xml:space="preserve"> </w:t>
      </w:r>
      <w:r>
        <w:rPr>
          <w:rFonts w:ascii="Times New Roman" w:hAnsi="Times New Roman" w:cs="Times New Roman"/>
          <w:b/>
          <w:sz w:val="24"/>
          <w:szCs w:val="24"/>
        </w:rPr>
        <w:t xml:space="preserve">Об утверждении Порядка обращения с ртутьсодержащими отходами на территории сельского поселения Новозирганский сельсовет муниципального района Хайбуллинский район Республики Башкортостан </w:t>
      </w:r>
    </w:p>
    <w:p w:rsidR="008D1721" w:rsidRDefault="008D1721" w:rsidP="008D1721">
      <w:pPr>
        <w:autoSpaceDE w:val="0"/>
        <w:autoSpaceDN w:val="0"/>
        <w:adjustRightInd w:val="0"/>
        <w:spacing w:after="0" w:line="240" w:lineRule="auto"/>
        <w:jc w:val="center"/>
        <w:rPr>
          <w:rFonts w:ascii="Times New Roman" w:hAnsi="Times New Roman" w:cs="Times New Roman"/>
          <w:b/>
          <w:sz w:val="24"/>
          <w:szCs w:val="24"/>
        </w:rPr>
      </w:pPr>
    </w:p>
    <w:p w:rsidR="008D1721" w:rsidRDefault="008D1721" w:rsidP="008D172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Совет сельского поселения Новозирганский сельсовет муниципального района Хайбуллинский район Республики Башкортостан </w:t>
      </w:r>
    </w:p>
    <w:p w:rsidR="008D1721" w:rsidRDefault="008D1721" w:rsidP="008D1721">
      <w:pPr>
        <w:pStyle w:val="ConsPlusNormal"/>
        <w:widowControl/>
        <w:ind w:firstLine="540"/>
        <w:jc w:val="center"/>
        <w:rPr>
          <w:rFonts w:ascii="Times New Roman" w:hAnsi="Times New Roman" w:cs="Times New Roman"/>
          <w:b/>
          <w:sz w:val="24"/>
          <w:szCs w:val="24"/>
        </w:rPr>
      </w:pPr>
    </w:p>
    <w:p w:rsidR="008D1721" w:rsidRDefault="008D1721" w:rsidP="008D1721">
      <w:pPr>
        <w:pStyle w:val="ConsPlusNormal"/>
        <w:widowControl/>
        <w:ind w:firstLine="540"/>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Ш И Л :</w:t>
      </w:r>
    </w:p>
    <w:p w:rsidR="008D1721" w:rsidRDefault="008D1721" w:rsidP="008D1721">
      <w:pPr>
        <w:autoSpaceDE w:val="0"/>
        <w:autoSpaceDN w:val="0"/>
        <w:adjustRightInd w:val="0"/>
        <w:spacing w:after="0" w:line="240" w:lineRule="auto"/>
        <w:jc w:val="center"/>
        <w:rPr>
          <w:rFonts w:ascii="Times New Roman" w:hAnsi="Times New Roman" w:cs="Times New Roman"/>
          <w:b/>
          <w:sz w:val="24"/>
          <w:szCs w:val="24"/>
        </w:rPr>
      </w:pPr>
    </w:p>
    <w:p w:rsidR="008D1721" w:rsidRDefault="008D1721" w:rsidP="008D1721">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«Об отходах производства и потребления», Федеральным законом «О санитарно-эпидемиологическом благополучии населения», Законом Республики Башкортостан «Об отходах производства и потребления», руководствуясь Уставом  сельского поселения Новозирганский сельсовет муниципального района Хайбуллинский район Республики Башкортостан, Совет сельского поселения Новозирганский сельсовет муниципального района</w:t>
      </w:r>
      <w:proofErr w:type="gramEnd"/>
      <w:r>
        <w:rPr>
          <w:rFonts w:ascii="Times New Roman" w:hAnsi="Times New Roman" w:cs="Times New Roman"/>
          <w:sz w:val="24"/>
          <w:szCs w:val="24"/>
        </w:rPr>
        <w:t xml:space="preserve"> Хайбуллинский район Республики Башкортостан решил:</w:t>
      </w:r>
    </w:p>
    <w:p w:rsidR="008D1721" w:rsidRDefault="008D1721" w:rsidP="008D17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Утвердить Порядок обращения с ртутьсодержащими отходами на территории сельского поселения Новозирганский сельсовет муниципального района Хайбуллинский район Республики Башкортостан,</w:t>
      </w:r>
      <w:r>
        <w:rPr>
          <w:rFonts w:ascii="Times New Roman" w:hAnsi="Times New Roman" w:cs="Times New Roman"/>
          <w:i/>
          <w:sz w:val="24"/>
          <w:szCs w:val="24"/>
        </w:rPr>
        <w:t xml:space="preserve"> </w:t>
      </w:r>
      <w:r>
        <w:rPr>
          <w:rFonts w:ascii="Times New Roman" w:hAnsi="Times New Roman" w:cs="Times New Roman"/>
          <w:sz w:val="24"/>
          <w:szCs w:val="24"/>
        </w:rPr>
        <w:t>согласно приложению.</w:t>
      </w:r>
      <w:r>
        <w:rPr>
          <w:rFonts w:ascii="Times New Roman" w:hAnsi="Times New Roman" w:cs="Times New Roman"/>
          <w:sz w:val="24"/>
          <w:szCs w:val="24"/>
        </w:rPr>
        <w:tab/>
      </w:r>
    </w:p>
    <w:p w:rsidR="008D1721" w:rsidRDefault="008D1721" w:rsidP="008D17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Настоящее решение вступает в силу со дня его официального обнародования на информационном стенде Администрации сельского поселения Новозирганский сельсовет муниципального района Хайбуллинский район Республики Башкортостан.</w:t>
      </w:r>
    </w:p>
    <w:p w:rsidR="008D1721" w:rsidRDefault="008D1721" w:rsidP="008D1721">
      <w:pPr>
        <w:spacing w:line="240" w:lineRule="auto"/>
        <w:jc w:val="both"/>
        <w:rPr>
          <w:rFonts w:ascii="Times New Roman" w:hAnsi="Times New Roman" w:cs="Times New Roman"/>
          <w:sz w:val="28"/>
          <w:szCs w:val="28"/>
        </w:rPr>
      </w:pPr>
    </w:p>
    <w:p w:rsidR="008D1721" w:rsidRDefault="008D1721" w:rsidP="008D1721">
      <w:pPr>
        <w:pStyle w:val="a4"/>
        <w:rPr>
          <w:rFonts w:ascii="Times New Roman" w:hAnsi="Times New Roman"/>
          <w:sz w:val="24"/>
          <w:szCs w:val="24"/>
        </w:rPr>
      </w:pPr>
      <w:r>
        <w:rPr>
          <w:rFonts w:ascii="Times New Roman" w:hAnsi="Times New Roman"/>
          <w:sz w:val="24"/>
          <w:szCs w:val="24"/>
        </w:rPr>
        <w:t>Глава сельского поселения</w:t>
      </w:r>
    </w:p>
    <w:p w:rsidR="008D1721" w:rsidRDefault="008D1721" w:rsidP="008D1721">
      <w:pPr>
        <w:pStyle w:val="a4"/>
        <w:rPr>
          <w:rFonts w:ascii="Times New Roman" w:hAnsi="Times New Roman"/>
          <w:sz w:val="24"/>
          <w:szCs w:val="24"/>
        </w:rPr>
      </w:pPr>
      <w:r>
        <w:rPr>
          <w:rFonts w:ascii="Times New Roman" w:hAnsi="Times New Roman"/>
          <w:sz w:val="24"/>
          <w:szCs w:val="24"/>
        </w:rPr>
        <w:t>Новозирганский сельсовет</w:t>
      </w:r>
    </w:p>
    <w:p w:rsidR="008D1721" w:rsidRDefault="008D1721" w:rsidP="008D1721">
      <w:pPr>
        <w:pStyle w:val="a4"/>
        <w:rPr>
          <w:rFonts w:ascii="Times New Roman" w:hAnsi="Times New Roman"/>
          <w:sz w:val="24"/>
          <w:szCs w:val="24"/>
        </w:rPr>
      </w:pPr>
      <w:r>
        <w:rPr>
          <w:rFonts w:ascii="Times New Roman" w:hAnsi="Times New Roman"/>
          <w:sz w:val="24"/>
          <w:szCs w:val="24"/>
        </w:rPr>
        <w:t xml:space="preserve"> муниципального района</w:t>
      </w:r>
    </w:p>
    <w:p w:rsidR="008D1721" w:rsidRDefault="008D1721" w:rsidP="008D1721">
      <w:pPr>
        <w:pStyle w:val="a4"/>
        <w:rPr>
          <w:rFonts w:ascii="Times New Roman" w:hAnsi="Times New Roman"/>
          <w:sz w:val="24"/>
          <w:szCs w:val="24"/>
        </w:rPr>
      </w:pPr>
      <w:r>
        <w:rPr>
          <w:rFonts w:ascii="Times New Roman" w:hAnsi="Times New Roman"/>
          <w:sz w:val="24"/>
          <w:szCs w:val="24"/>
        </w:rPr>
        <w:t>Хайбуллинский район</w:t>
      </w:r>
    </w:p>
    <w:p w:rsidR="008D1721" w:rsidRDefault="008D1721" w:rsidP="008D1721">
      <w:pPr>
        <w:pStyle w:val="a4"/>
        <w:rPr>
          <w:rFonts w:ascii="Times New Roman" w:hAnsi="Times New Roman"/>
          <w:sz w:val="24"/>
          <w:szCs w:val="24"/>
        </w:rPr>
      </w:pPr>
      <w:r>
        <w:rPr>
          <w:rFonts w:ascii="Times New Roman" w:hAnsi="Times New Roman"/>
          <w:sz w:val="24"/>
          <w:szCs w:val="24"/>
        </w:rPr>
        <w:t xml:space="preserve">Республики Башкортостан                                                                                     Х.М.Шарипов      </w:t>
      </w:r>
    </w:p>
    <w:p w:rsidR="008D1721" w:rsidRDefault="008D1721" w:rsidP="008D1721">
      <w:pPr>
        <w:pStyle w:val="a4"/>
        <w:rPr>
          <w:rFonts w:ascii="Times New Roman" w:hAnsi="Times New Roman"/>
          <w:sz w:val="24"/>
          <w:szCs w:val="24"/>
        </w:rPr>
      </w:pPr>
      <w:r>
        <w:rPr>
          <w:rFonts w:ascii="Times New Roman" w:hAnsi="Times New Roman"/>
          <w:sz w:val="24"/>
          <w:szCs w:val="24"/>
        </w:rPr>
        <w:t xml:space="preserve">                     </w:t>
      </w:r>
    </w:p>
    <w:p w:rsidR="008D1721" w:rsidRDefault="008D1721" w:rsidP="008D1721">
      <w:pPr>
        <w:pStyle w:val="a4"/>
        <w:rPr>
          <w:rFonts w:ascii="Times New Roman" w:hAnsi="Times New Roman"/>
          <w:sz w:val="24"/>
          <w:szCs w:val="24"/>
        </w:rPr>
      </w:pPr>
      <w:r>
        <w:rPr>
          <w:rFonts w:ascii="Times New Roman" w:hAnsi="Times New Roman"/>
          <w:sz w:val="24"/>
          <w:szCs w:val="24"/>
        </w:rPr>
        <w:t xml:space="preserve">     </w:t>
      </w:r>
    </w:p>
    <w:p w:rsidR="008D1721" w:rsidRDefault="008D1721" w:rsidP="008D1721">
      <w:pPr>
        <w:pStyle w:val="a4"/>
        <w:rPr>
          <w:rFonts w:ascii="Times New Roman" w:hAnsi="Times New Roman"/>
          <w:sz w:val="24"/>
          <w:szCs w:val="24"/>
        </w:rPr>
      </w:pPr>
    </w:p>
    <w:p w:rsidR="008D1721" w:rsidRDefault="008D1721" w:rsidP="008D1721">
      <w:pPr>
        <w:pStyle w:val="ConsPlusNormal"/>
        <w:widowControl/>
        <w:ind w:right="282" w:firstLine="0"/>
        <w:jc w:val="both"/>
        <w:rPr>
          <w:rFonts w:ascii="Times New Roman" w:hAnsi="Times New Roman" w:cs="Times New Roman"/>
        </w:rPr>
      </w:pPr>
      <w:r>
        <w:rPr>
          <w:rFonts w:ascii="Times New Roman" w:hAnsi="Times New Roman" w:cs="Times New Roman"/>
        </w:rPr>
        <w:t xml:space="preserve">с.  Новый </w:t>
      </w:r>
      <w:proofErr w:type="spellStart"/>
      <w:r>
        <w:rPr>
          <w:rFonts w:ascii="Times New Roman" w:hAnsi="Times New Roman" w:cs="Times New Roman"/>
        </w:rPr>
        <w:t>Зирган</w:t>
      </w:r>
      <w:proofErr w:type="spellEnd"/>
    </w:p>
    <w:p w:rsidR="008D1721" w:rsidRDefault="008D1721" w:rsidP="008D1721">
      <w:pPr>
        <w:pStyle w:val="ConsPlusNormal"/>
        <w:widowControl/>
        <w:ind w:right="282" w:firstLine="0"/>
        <w:jc w:val="both"/>
        <w:rPr>
          <w:rFonts w:ascii="Times New Roman" w:hAnsi="Times New Roman" w:cs="Times New Roman"/>
        </w:rPr>
      </w:pPr>
      <w:r>
        <w:rPr>
          <w:rFonts w:ascii="Times New Roman" w:hAnsi="Times New Roman" w:cs="Times New Roman"/>
        </w:rPr>
        <w:t>«27» мая 2015 года</w:t>
      </w:r>
    </w:p>
    <w:p w:rsidR="008D1721" w:rsidRDefault="008D1721" w:rsidP="008D1721">
      <w:pPr>
        <w:pStyle w:val="ConsPlusNormal"/>
        <w:widowControl/>
        <w:ind w:right="282" w:firstLine="0"/>
        <w:jc w:val="both"/>
        <w:rPr>
          <w:rFonts w:ascii="Times New Roman" w:hAnsi="Times New Roman" w:cs="Times New Roman"/>
        </w:rPr>
      </w:pPr>
      <w:r>
        <w:rPr>
          <w:rFonts w:ascii="Times New Roman" w:hAnsi="Times New Roman" w:cs="Times New Roman"/>
        </w:rPr>
        <w:t>№ Р-32/140</w:t>
      </w:r>
    </w:p>
    <w:p w:rsidR="008D1721" w:rsidRDefault="008D1721" w:rsidP="008D1721">
      <w:pPr>
        <w:spacing w:after="0"/>
        <w:rPr>
          <w:rFonts w:ascii="Times New Roman" w:hAnsi="Times New Roman" w:cs="Times New Roman"/>
          <w:bCs/>
          <w:sz w:val="24"/>
          <w:szCs w:val="24"/>
        </w:rPr>
      </w:pPr>
    </w:p>
    <w:p w:rsidR="008D1721" w:rsidRDefault="008D1721" w:rsidP="008D1721">
      <w:pPr>
        <w:spacing w:after="0"/>
        <w:jc w:val="right"/>
        <w:rPr>
          <w:rFonts w:ascii="Times New Roman" w:hAnsi="Times New Roman" w:cs="Times New Roman"/>
          <w:bCs/>
          <w:sz w:val="24"/>
          <w:szCs w:val="24"/>
        </w:rPr>
      </w:pPr>
    </w:p>
    <w:p w:rsidR="008D1721" w:rsidRDefault="008D1721" w:rsidP="008D1721">
      <w:pPr>
        <w:spacing w:after="0"/>
        <w:jc w:val="right"/>
        <w:rPr>
          <w:rFonts w:ascii="Times New Roman" w:hAnsi="Times New Roman" w:cs="Times New Roman"/>
          <w:bCs/>
          <w:sz w:val="24"/>
          <w:szCs w:val="24"/>
        </w:rPr>
      </w:pPr>
    </w:p>
    <w:p w:rsidR="008D1721" w:rsidRDefault="008D1721" w:rsidP="008D1721">
      <w:pPr>
        <w:spacing w:after="0"/>
        <w:jc w:val="right"/>
        <w:rPr>
          <w:rFonts w:ascii="Times New Roman" w:hAnsi="Times New Roman" w:cs="Times New Roman"/>
          <w:bCs/>
          <w:sz w:val="24"/>
          <w:szCs w:val="24"/>
        </w:rPr>
      </w:pPr>
    </w:p>
    <w:p w:rsidR="008D1721" w:rsidRDefault="008D1721" w:rsidP="008D1721">
      <w:pPr>
        <w:spacing w:after="0"/>
        <w:jc w:val="right"/>
        <w:rPr>
          <w:rFonts w:ascii="Times New Roman" w:hAnsi="Times New Roman" w:cs="Times New Roman"/>
          <w:bCs/>
          <w:sz w:val="24"/>
          <w:szCs w:val="24"/>
        </w:rPr>
      </w:pPr>
    </w:p>
    <w:p w:rsidR="008D1721" w:rsidRDefault="008D1721" w:rsidP="008D1721">
      <w:pPr>
        <w:spacing w:after="0"/>
        <w:jc w:val="right"/>
        <w:rPr>
          <w:rFonts w:ascii="Times New Roman" w:hAnsi="Times New Roman" w:cs="Times New Roman"/>
          <w:bCs/>
          <w:sz w:val="24"/>
          <w:szCs w:val="24"/>
        </w:rPr>
      </w:pPr>
      <w:r>
        <w:rPr>
          <w:rFonts w:ascii="Times New Roman" w:hAnsi="Times New Roman" w:cs="Times New Roman"/>
          <w:bCs/>
          <w:sz w:val="24"/>
          <w:szCs w:val="24"/>
        </w:rPr>
        <w:t>Приложение</w:t>
      </w:r>
    </w:p>
    <w:p w:rsidR="008D1721" w:rsidRDefault="008D1721" w:rsidP="008D1721">
      <w:pPr>
        <w:spacing w:after="0"/>
        <w:ind w:left="4955"/>
        <w:jc w:val="right"/>
        <w:rPr>
          <w:rFonts w:ascii="Times New Roman" w:hAnsi="Times New Roman" w:cs="Times New Roman"/>
          <w:sz w:val="24"/>
          <w:szCs w:val="24"/>
        </w:rPr>
      </w:pPr>
      <w:r>
        <w:rPr>
          <w:rFonts w:ascii="Times New Roman" w:hAnsi="Times New Roman" w:cs="Times New Roman"/>
          <w:sz w:val="24"/>
          <w:szCs w:val="24"/>
        </w:rPr>
        <w:t>к решению Совета сельского      поселения Новозирганский сельсовет муниципального</w:t>
      </w:r>
    </w:p>
    <w:p w:rsidR="008D1721" w:rsidRDefault="008D1721" w:rsidP="008D1721">
      <w:pPr>
        <w:spacing w:after="0"/>
        <w:ind w:left="4955"/>
        <w:jc w:val="right"/>
        <w:rPr>
          <w:rFonts w:ascii="Times New Roman" w:hAnsi="Times New Roman" w:cs="Times New Roman"/>
          <w:sz w:val="24"/>
          <w:szCs w:val="24"/>
        </w:rPr>
      </w:pPr>
      <w:r>
        <w:rPr>
          <w:rFonts w:ascii="Times New Roman" w:hAnsi="Times New Roman" w:cs="Times New Roman"/>
          <w:sz w:val="24"/>
          <w:szCs w:val="24"/>
        </w:rPr>
        <w:t xml:space="preserve">района Хайбуллинский район </w:t>
      </w:r>
    </w:p>
    <w:p w:rsidR="008D1721" w:rsidRDefault="008D1721" w:rsidP="008D1721">
      <w:pPr>
        <w:spacing w:after="0"/>
        <w:ind w:left="4955"/>
        <w:jc w:val="right"/>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rsidR="008D1721" w:rsidRDefault="008D1721" w:rsidP="008D1721">
      <w:pPr>
        <w:pStyle w:val="ConsPlusNormal"/>
        <w:widowControl/>
        <w:ind w:right="-2" w:firstLine="0"/>
        <w:jc w:val="right"/>
        <w:rPr>
          <w:rFonts w:ascii="Times New Roman" w:hAnsi="Times New Roman" w:cs="Times New Roman"/>
        </w:rPr>
      </w:pPr>
      <w:r>
        <w:rPr>
          <w:rFonts w:ascii="Times New Roman" w:hAnsi="Times New Roman" w:cs="Times New Roman"/>
          <w:sz w:val="24"/>
          <w:szCs w:val="24"/>
        </w:rPr>
        <w:t xml:space="preserve">                                                                                                  от 27.05.2015  года  № </w:t>
      </w:r>
      <w:r>
        <w:rPr>
          <w:rFonts w:ascii="Times New Roman" w:hAnsi="Times New Roman" w:cs="Times New Roman"/>
        </w:rPr>
        <w:t>Р-32/140</w:t>
      </w:r>
    </w:p>
    <w:p w:rsidR="008D1721" w:rsidRDefault="008D1721" w:rsidP="008D1721">
      <w:pPr>
        <w:spacing w:after="0"/>
        <w:jc w:val="center"/>
        <w:rPr>
          <w:rFonts w:ascii="Times New Roman" w:hAnsi="Times New Roman" w:cs="Times New Roman"/>
          <w:b/>
          <w:sz w:val="24"/>
          <w:szCs w:val="24"/>
        </w:rPr>
      </w:pPr>
    </w:p>
    <w:p w:rsidR="008D1721" w:rsidRDefault="008D1721" w:rsidP="008D1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ПОРЯДОК </w:t>
      </w:r>
    </w:p>
    <w:p w:rsidR="008D1721" w:rsidRDefault="008D1721" w:rsidP="008D1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обращения с ртутьсодержащими отходами на территории </w:t>
      </w:r>
    </w:p>
    <w:p w:rsidR="008D1721" w:rsidRDefault="008D1721" w:rsidP="008D17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сельского поселения Новозирганский сельсовет муниципального района Хайбуллинский район Республики Башкортостан</w:t>
      </w:r>
    </w:p>
    <w:p w:rsidR="008D1721" w:rsidRDefault="008D1721" w:rsidP="008D1721">
      <w:pPr>
        <w:spacing w:after="0" w:line="240" w:lineRule="auto"/>
        <w:ind w:firstLine="720"/>
        <w:jc w:val="center"/>
        <w:rPr>
          <w:rFonts w:ascii="Times New Roman" w:hAnsi="Times New Roman" w:cs="Times New Roman"/>
          <w:b/>
          <w:bCs/>
          <w:sz w:val="24"/>
          <w:szCs w:val="24"/>
        </w:rPr>
      </w:pPr>
    </w:p>
    <w:p w:rsidR="008D1721" w:rsidRDefault="008D1721" w:rsidP="008D1721">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D1721" w:rsidRDefault="008D1721" w:rsidP="008D1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1.1. </w:t>
      </w:r>
      <w:proofErr w:type="gramStart"/>
      <w:r>
        <w:rPr>
          <w:rFonts w:ascii="Times New Roman" w:hAnsi="Times New Roman" w:cs="Times New Roman"/>
          <w:sz w:val="24"/>
          <w:szCs w:val="24"/>
        </w:rPr>
        <w:t>Настоящий Порядок обращения с ртутьсодержащими отходами на территории сельского поселения Новозирганский сельсовет муниципального района Хайбуллинский район Республики Башкортостан (далее – Порядок) разработан в соответствии с Федеральными законами «Об отходах производства и потребления», «Об общих принципах организации местного самоуправления в Российской Федерации», «О санитарно-эпидемиологическом благополучии населения», Законом Республики Башкортостан «Об отходах производства и потребления».</w:t>
      </w:r>
      <w:proofErr w:type="gramEnd"/>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Порядок регулирует взаимоотношения между юридическими лицами всех форм собственности, индивидуальными предпринимателями и физическими лицами, имеющими ртутьсодержащие изделия и образующиеся отходы (далее – юридические лица и индивидуальные предприниматели), и юридическими лицами и индивидуальными предпринимателями, осуществляющими деятельность по сбору, обезвреживанию ртутьсодержащих отходов и имеющими лицензию на деятельность по сбору, использованию, обезвреживанию, транспортировке, размещению отходов I-IV класса опасности, в том числе и ртутьсодержащих отходов</w:t>
      </w:r>
      <w:proofErr w:type="gramEnd"/>
      <w:r>
        <w:rPr>
          <w:rFonts w:ascii="Times New Roman" w:hAnsi="Times New Roman" w:cs="Times New Roman"/>
          <w:sz w:val="24"/>
          <w:szCs w:val="24"/>
        </w:rPr>
        <w:t xml:space="preserve"> (далее – специализированные организации).</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1.3. Порядок разработан с целью контроля и учета за движением и сдачей ртутьсодержащих отходов, металлической ртути и вышедших из строя ртутьсодержащих приборов и изделий и предотвращения загрязнения окружающей среды ртутью и ее соединениями.</w:t>
      </w:r>
    </w:p>
    <w:p w:rsidR="008D1721" w:rsidRDefault="008D1721" w:rsidP="008D1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1.4. В Порядке используются следующие понятия:</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ртутьсодержащие отходы – отходы, систематизированные по совокупности приобретенных признаков и представленных в федеральном классификационном каталоге отходов, утвержденном приказом Министерства природных ресурсов Российской Федерации     от 2 декабря 2002 года № 786 (с изменениями, внесенными приказом  Министерства природных ресурсов Российской Федерации от 30 июля 2003 года № 663) под следующими кодами и наименованиями:</w:t>
      </w:r>
    </w:p>
    <w:p w:rsidR="008D1721" w:rsidRDefault="008D1721" w:rsidP="008D1721">
      <w:pPr>
        <w:pStyle w:val="ConsPlusNormal"/>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60"/>
      </w:tblGrid>
      <w:tr w:rsidR="008D1721" w:rsidTr="00597BC9">
        <w:tc>
          <w:tcPr>
            <w:tcW w:w="3652" w:type="dxa"/>
            <w:tcBorders>
              <w:top w:val="single" w:sz="4" w:space="0" w:color="auto"/>
              <w:left w:val="single" w:sz="4" w:space="0" w:color="auto"/>
              <w:bottom w:val="single" w:sz="4" w:space="0" w:color="auto"/>
              <w:right w:val="single" w:sz="4" w:space="0" w:color="auto"/>
            </w:tcBorders>
            <w:hideMark/>
          </w:tcPr>
          <w:p w:rsidR="008D1721" w:rsidRDefault="008D1721" w:rsidP="00597BC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Код по федеральному классификационному каталогу отходов</w:t>
            </w:r>
          </w:p>
        </w:tc>
        <w:tc>
          <w:tcPr>
            <w:tcW w:w="6060" w:type="dxa"/>
            <w:tcBorders>
              <w:top w:val="single" w:sz="4" w:space="0" w:color="auto"/>
              <w:left w:val="single" w:sz="4" w:space="0" w:color="auto"/>
              <w:bottom w:val="single" w:sz="4" w:space="0" w:color="auto"/>
              <w:right w:val="single" w:sz="4" w:space="0" w:color="auto"/>
            </w:tcBorders>
          </w:tcPr>
          <w:p w:rsidR="008D1721" w:rsidRDefault="008D1721" w:rsidP="00597BC9">
            <w:pPr>
              <w:pStyle w:val="ConsPlusNormal"/>
              <w:widowControl/>
              <w:spacing w:line="276" w:lineRule="auto"/>
              <w:ind w:firstLine="0"/>
              <w:jc w:val="center"/>
              <w:rPr>
                <w:rFonts w:ascii="Times New Roman" w:hAnsi="Times New Roman" w:cs="Times New Roman"/>
                <w:sz w:val="24"/>
                <w:szCs w:val="24"/>
              </w:rPr>
            </w:pPr>
          </w:p>
          <w:p w:rsidR="008D1721" w:rsidRDefault="008D1721" w:rsidP="00597BC9">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отходов</w:t>
            </w:r>
          </w:p>
        </w:tc>
      </w:tr>
      <w:tr w:rsidR="008D1721" w:rsidTr="00597BC9">
        <w:tc>
          <w:tcPr>
            <w:tcW w:w="3652" w:type="dxa"/>
            <w:tcBorders>
              <w:top w:val="single" w:sz="4" w:space="0" w:color="auto"/>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35310700 02 01 1</w:t>
            </w:r>
          </w:p>
        </w:tc>
        <w:tc>
          <w:tcPr>
            <w:tcW w:w="6060" w:type="dxa"/>
            <w:tcBorders>
              <w:top w:val="single" w:sz="4" w:space="0" w:color="auto"/>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Отходы, содержащие ртуть</w:t>
            </w:r>
          </w:p>
        </w:tc>
      </w:tr>
      <w:tr w:rsidR="008D1721" w:rsidTr="00597BC9">
        <w:tc>
          <w:tcPr>
            <w:tcW w:w="3652"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35330000 13 00 1</w:t>
            </w:r>
          </w:p>
        </w:tc>
        <w:tc>
          <w:tcPr>
            <w:tcW w:w="6060"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Изделия, устройства, приборы, потерявшие потребительские свойства, содержащие ртуть</w:t>
            </w:r>
          </w:p>
        </w:tc>
      </w:tr>
      <w:tr w:rsidR="008D1721" w:rsidTr="00597BC9">
        <w:tc>
          <w:tcPr>
            <w:tcW w:w="3652"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35330100 13 01 1</w:t>
            </w:r>
          </w:p>
        </w:tc>
        <w:tc>
          <w:tcPr>
            <w:tcW w:w="6060"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Ртутные лампы,  люминесцентные  ртутьсодержащие трубки отработанные и брак</w:t>
            </w:r>
          </w:p>
        </w:tc>
      </w:tr>
      <w:tr w:rsidR="008D1721" w:rsidTr="00597BC9">
        <w:tc>
          <w:tcPr>
            <w:tcW w:w="3652"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35330200 13 01 1</w:t>
            </w:r>
          </w:p>
        </w:tc>
        <w:tc>
          <w:tcPr>
            <w:tcW w:w="6060"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Ртутные вентили (игнитроны и иное) отработанные и брак</w:t>
            </w:r>
          </w:p>
        </w:tc>
      </w:tr>
      <w:tr w:rsidR="008D1721" w:rsidTr="00597BC9">
        <w:tc>
          <w:tcPr>
            <w:tcW w:w="3652"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35330300 13 01 1</w:t>
            </w:r>
          </w:p>
        </w:tc>
        <w:tc>
          <w:tcPr>
            <w:tcW w:w="6060" w:type="dxa"/>
            <w:tcBorders>
              <w:top w:val="nil"/>
              <w:left w:val="nil"/>
              <w:bottom w:val="nil"/>
              <w:right w:val="nil"/>
            </w:tcBorders>
            <w:hideMark/>
          </w:tcPr>
          <w:p w:rsidR="008D1721" w:rsidRDefault="008D1721" w:rsidP="00597BC9">
            <w:pPr>
              <w:pStyle w:val="ConsPlusNormal"/>
              <w:widowControl/>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Ртутные термометры отработанные и брак</w:t>
            </w:r>
          </w:p>
        </w:tc>
      </w:tr>
    </w:tbl>
    <w:p w:rsidR="008D1721" w:rsidRDefault="008D1721" w:rsidP="008D1721">
      <w:pPr>
        <w:pStyle w:val="ConsPlusNormal"/>
        <w:widowControl/>
        <w:ind w:firstLine="709"/>
        <w:jc w:val="both"/>
        <w:rPr>
          <w:rFonts w:ascii="Times New Roman" w:hAnsi="Times New Roman" w:cs="Times New Roman"/>
          <w:sz w:val="24"/>
          <w:szCs w:val="24"/>
        </w:rPr>
      </w:pP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1.5. Порядок применяется при налич</w:t>
      </w:r>
      <w:proofErr w:type="gramStart"/>
      <w:r>
        <w:rPr>
          <w:rFonts w:ascii="Times New Roman" w:hAnsi="Times New Roman" w:cs="Times New Roman"/>
          <w:sz w:val="24"/>
          <w:szCs w:val="24"/>
        </w:rPr>
        <w:t>ии у ю</w:t>
      </w:r>
      <w:proofErr w:type="gramEnd"/>
      <w:r>
        <w:rPr>
          <w:rFonts w:ascii="Times New Roman" w:hAnsi="Times New Roman" w:cs="Times New Roman"/>
          <w:sz w:val="24"/>
          <w:szCs w:val="24"/>
        </w:rPr>
        <w:t>ридических лиц, индивидуальных предпринимателей и специализированных организаций следующих документов:</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паспорта отхода I класса опасности (ртутьсодержащие отходы), который составляется на основании данных о составе и свойствах отхода, оценки его опасности;</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приказа руководителя юридического лица, индивидуального предпринимателя о назначении лиц, ответственных за обращение с ртутьсодержащими отходами и имеющих соответствующую подготовку;</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договора со специализированной организацией;</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лицензии на деятельность по сбору, использованию,  обезвреживанию, транспортировке, размещению отходов I-IV класса опасности, в том числе ртутьсодержащих отходов, в случаях, предусмотренных Федеральным законом «О лицензировании отдельных видов деятельности».</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1.6. Сведения о количестве ртутьсодержащих отходов, график подъезда машины, расходы на транспортировку и обезвреживание ртутьсодержащих отходов определяются договором со специализированной организацией.</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1.7. Обращение юридических лиц и индивидуальных предпринимателей с ртутьсодержащими отходами может быть ограничено или запрещено при отсутствии технической или иной возможности обеспечить безопасное для окружающей среды и здоровья обращение с данными отходами. </w:t>
      </w:r>
    </w:p>
    <w:p w:rsidR="008D1721" w:rsidRDefault="008D1721" w:rsidP="008D1721">
      <w:pPr>
        <w:pStyle w:val="ConsPlusNormal"/>
        <w:widowControl/>
        <w:ind w:firstLine="709"/>
        <w:jc w:val="both"/>
        <w:rPr>
          <w:rFonts w:ascii="Times New Roman" w:hAnsi="Times New Roman" w:cs="Times New Roman"/>
          <w:sz w:val="24"/>
          <w:szCs w:val="24"/>
        </w:rPr>
      </w:pPr>
    </w:p>
    <w:p w:rsidR="008D1721" w:rsidRDefault="008D1721" w:rsidP="008D1721">
      <w:pPr>
        <w:pStyle w:val="ConsPlusNormal"/>
        <w:widowControl/>
        <w:ind w:firstLine="539"/>
        <w:jc w:val="center"/>
        <w:rPr>
          <w:rFonts w:ascii="Times New Roman" w:hAnsi="Times New Roman" w:cs="Times New Roman"/>
          <w:b/>
          <w:sz w:val="24"/>
          <w:szCs w:val="24"/>
        </w:rPr>
      </w:pPr>
      <w:r>
        <w:rPr>
          <w:rFonts w:ascii="Times New Roman" w:hAnsi="Times New Roman" w:cs="Times New Roman"/>
          <w:b/>
          <w:sz w:val="24"/>
          <w:szCs w:val="24"/>
        </w:rPr>
        <w:t>2. Обращение с ртутьсодержащими отходами и их учет</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2.1. </w:t>
      </w:r>
      <w:proofErr w:type="gramStart"/>
      <w:r>
        <w:rPr>
          <w:rFonts w:ascii="Times New Roman" w:hAnsi="Times New Roman" w:cs="Times New Roman"/>
          <w:sz w:val="24"/>
          <w:szCs w:val="24"/>
        </w:rPr>
        <w:t>Юридические лица и индивидуальные предприниматели самостоятельно осуществляют учет ртутьсодержащих отходов в соответствии с утверждаемыми Министерством финансов Российской Федерации положениями (стандартами) по бухгалтерскому учету, устанавливающими основные правила учета и оценки определенных объектов и (или) их совокупности.</w:t>
      </w:r>
      <w:proofErr w:type="gramEnd"/>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en-US"/>
        </w:rPr>
        <w:t> </w:t>
      </w:r>
      <w:r>
        <w:rPr>
          <w:rFonts w:ascii="Times New Roman" w:hAnsi="Times New Roman" w:cs="Times New Roman"/>
          <w:sz w:val="24"/>
          <w:szCs w:val="24"/>
        </w:rPr>
        <w:t>В случае отправки ртутьсодержащих отходов на пункты централизованного сбора или обезвреживания, расположенные за пределами Республики Башкортостан, юридическим лицам и индивидуальным предпринимателям рекомендуется проинформировать об этом Министерство природопользования и экологии Республики Башкортостан с представлением документов, подтверждающих факт сдачи ртутьсодержащих отходов специализированным организациям.</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lang w:val="en-US"/>
        </w:rPr>
        <w:t> </w:t>
      </w:r>
      <w:proofErr w:type="gramStart"/>
      <w:r>
        <w:rPr>
          <w:rFonts w:ascii="Times New Roman" w:hAnsi="Times New Roman" w:cs="Times New Roman"/>
          <w:sz w:val="24"/>
          <w:szCs w:val="24"/>
        </w:rPr>
        <w:t xml:space="preserve">Для временного хранения ртутьсодержащих отходов оборудуются специальные проветриваемые помещения, защищенные от атмосферных осадков, с водонепроницаемым половым покрытием, в том числе непроницаемым для металлической ртути и ее соединений, устойчивым к средствам химической </w:t>
      </w:r>
      <w:proofErr w:type="spellStart"/>
      <w:r>
        <w:rPr>
          <w:rFonts w:ascii="Times New Roman" w:hAnsi="Times New Roman" w:cs="Times New Roman"/>
          <w:sz w:val="24"/>
          <w:szCs w:val="24"/>
        </w:rPr>
        <w:t>демеркуризации</w:t>
      </w:r>
      <w:proofErr w:type="spellEnd"/>
      <w:r>
        <w:rPr>
          <w:rFonts w:ascii="Times New Roman" w:hAnsi="Times New Roman" w:cs="Times New Roman"/>
          <w:sz w:val="24"/>
          <w:szCs w:val="24"/>
        </w:rPr>
        <w:t>, исключающие свободный доступ посторонних лиц (Приложение 1 к данному порядку).</w:t>
      </w:r>
      <w:proofErr w:type="gramEnd"/>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lang w:val="en-US"/>
        </w:rPr>
        <w:t> </w:t>
      </w:r>
      <w:r>
        <w:rPr>
          <w:rFonts w:ascii="Times New Roman" w:hAnsi="Times New Roman" w:cs="Times New Roman"/>
          <w:sz w:val="24"/>
          <w:szCs w:val="24"/>
        </w:rPr>
        <w:t>Юридические лица и индивидуальные предприниматели (за исключением субъектов малого и среднего предпринимательства) разрабатывают проекты нормативов образования отходов и лимитов на их размещение. Субъекты малого и среднего предпринимательства,                 в результате хозяйственной и иной деятельности которых образуются отходы, в уведомительном порядке представляют в уполномоченный федеральный орган исполнительной власти или орган исполнительной власти Республики Башкортостан в соответствии с их компетенцией отчетность об образовании, использовании, обезвреживании, размещении отходов.</w:t>
      </w:r>
    </w:p>
    <w:p w:rsidR="008D1721" w:rsidRDefault="008D1721" w:rsidP="008D172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lang w:val="en-US"/>
        </w:rPr>
        <w:t> </w:t>
      </w:r>
      <w:r>
        <w:rPr>
          <w:rFonts w:ascii="Times New Roman" w:hAnsi="Times New Roman" w:cs="Times New Roman"/>
          <w:sz w:val="24"/>
          <w:szCs w:val="24"/>
        </w:rPr>
        <w:t xml:space="preserve">Физическим лицам, собственникам жилых домов сдавать </w:t>
      </w:r>
      <w:r>
        <w:rPr>
          <w:rFonts w:ascii="Times New Roman" w:hAnsi="Times New Roman" w:cs="Times New Roman"/>
          <w:bCs/>
          <w:color w:val="000000"/>
          <w:sz w:val="24"/>
          <w:szCs w:val="24"/>
        </w:rPr>
        <w:t>ртутьсодержащие</w:t>
      </w:r>
      <w:r>
        <w:rPr>
          <w:rFonts w:ascii="Times New Roman" w:hAnsi="Times New Roman" w:cs="Times New Roman"/>
          <w:sz w:val="24"/>
          <w:szCs w:val="24"/>
        </w:rPr>
        <w:t xml:space="preserve"> </w:t>
      </w:r>
      <w:r>
        <w:rPr>
          <w:rFonts w:ascii="Times New Roman" w:hAnsi="Times New Roman" w:cs="Times New Roman"/>
          <w:bCs/>
          <w:color w:val="000000"/>
          <w:sz w:val="24"/>
          <w:szCs w:val="24"/>
        </w:rPr>
        <w:t>отходы</w:t>
      </w:r>
      <w:r>
        <w:rPr>
          <w:rFonts w:ascii="Times New Roman" w:hAnsi="Times New Roman" w:cs="Times New Roman"/>
          <w:sz w:val="24"/>
          <w:szCs w:val="24"/>
        </w:rPr>
        <w:t xml:space="preserve"> путем подачи разовых заявок в специализированные организации, имеющие лицензию на деятельность по сбору, использованию, обезвреживанию, транспортировке, размещению опасных отходов, на сбор и обезвреживание ртутьсодержащих отходов. </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lang w:val="en-US"/>
        </w:rPr>
        <w:t> </w:t>
      </w:r>
      <w:r>
        <w:rPr>
          <w:rFonts w:ascii="Times New Roman" w:hAnsi="Times New Roman" w:cs="Times New Roman"/>
          <w:sz w:val="24"/>
          <w:szCs w:val="24"/>
        </w:rPr>
        <w:t>Расходы, связанные с транспортировкой и размещением ртутьсодержащих отходов, несет их собственник либо лицо, на которое возложена обязанность по сдаче отходов в соответствии с договором или иными документами.</w:t>
      </w:r>
    </w:p>
    <w:p w:rsidR="008D1721" w:rsidRDefault="008D1721" w:rsidP="008D1721">
      <w:pPr>
        <w:pStyle w:val="ConsPlusNormal"/>
        <w:widowControl/>
        <w:ind w:firstLine="0"/>
        <w:jc w:val="center"/>
        <w:outlineLvl w:val="1"/>
        <w:rPr>
          <w:rFonts w:ascii="Times New Roman" w:hAnsi="Times New Roman" w:cs="Times New Roman"/>
          <w:b/>
          <w:sz w:val="24"/>
          <w:szCs w:val="24"/>
        </w:rPr>
      </w:pPr>
    </w:p>
    <w:p w:rsidR="008D1721" w:rsidRDefault="008D1721" w:rsidP="008D172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3. Требования к подготовке и транспортировке</w:t>
      </w:r>
    </w:p>
    <w:p w:rsidR="008D1721" w:rsidRDefault="008D1721" w:rsidP="008D172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ртутьсодержащих отходов на пункты </w:t>
      </w:r>
      <w:proofErr w:type="gramStart"/>
      <w:r>
        <w:rPr>
          <w:rFonts w:ascii="Times New Roman" w:hAnsi="Times New Roman" w:cs="Times New Roman"/>
          <w:b/>
          <w:sz w:val="24"/>
          <w:szCs w:val="24"/>
        </w:rPr>
        <w:t>централизованного</w:t>
      </w:r>
      <w:proofErr w:type="gramEnd"/>
    </w:p>
    <w:p w:rsidR="008D1721" w:rsidRDefault="008D1721" w:rsidP="008D1721">
      <w:pPr>
        <w:pStyle w:val="ConsPlusNormal"/>
        <w:widowControl/>
        <w:ind w:firstLine="0"/>
        <w:jc w:val="center"/>
        <w:rPr>
          <w:rFonts w:ascii="Times New Roman" w:hAnsi="Times New Roman" w:cs="Times New Roman"/>
          <w:sz w:val="24"/>
          <w:szCs w:val="24"/>
        </w:rPr>
      </w:pPr>
      <w:r>
        <w:rPr>
          <w:rFonts w:ascii="Times New Roman" w:hAnsi="Times New Roman" w:cs="Times New Roman"/>
          <w:b/>
          <w:sz w:val="24"/>
          <w:szCs w:val="24"/>
        </w:rPr>
        <w:t xml:space="preserve">сбора или обезвреживания </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3.1. Условия приема ртутьсодержащих отходов на пункты централизованного сбора или обезвреживания определяются договором, заключаемым между поставщиком ртутьсодержащих отходов и специализированной организацией.</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3.2.  Упаковка, транспортировка и хранение отработанных ртутьсодержащих ламп должны отвечать требованиям </w:t>
      </w:r>
      <w:proofErr w:type="spellStart"/>
      <w:r>
        <w:rPr>
          <w:rFonts w:ascii="Times New Roman" w:hAnsi="Times New Roman" w:cs="Times New Roman"/>
          <w:sz w:val="24"/>
          <w:szCs w:val="24"/>
        </w:rPr>
        <w:t>ГОСТа</w:t>
      </w:r>
      <w:proofErr w:type="spellEnd"/>
      <w:r>
        <w:rPr>
          <w:rFonts w:ascii="Times New Roman" w:hAnsi="Times New Roman" w:cs="Times New Roman"/>
          <w:sz w:val="24"/>
          <w:szCs w:val="24"/>
        </w:rPr>
        <w:t xml:space="preserve"> 25834-83 "Лампы электрические, маркировка, упаковка, транспортировка и хранение". Транспортировка ламп допускается в специальных контейнерах или в упаковках с мягкими прокладками, исключающими их поломку.</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Отработанные ртутьсодержащие лампы должны храниться на складах, защищенных от химически агрессивных сред, атмосферных осадков, грунтовых вод. Двери склада должны быть надежно закрыты и иметь надпись «Посторонним вход воспрещен».</w:t>
      </w:r>
    </w:p>
    <w:p w:rsidR="008D1721" w:rsidRDefault="008D1721" w:rsidP="008D1721">
      <w:pPr>
        <w:pStyle w:val="ConsPlusNormal"/>
        <w:widowControl/>
        <w:ind w:firstLine="0"/>
        <w:jc w:val="center"/>
        <w:outlineLvl w:val="1"/>
        <w:rPr>
          <w:rFonts w:ascii="Times New Roman" w:hAnsi="Times New Roman" w:cs="Times New Roman"/>
          <w:sz w:val="24"/>
          <w:szCs w:val="24"/>
        </w:rPr>
      </w:pPr>
    </w:p>
    <w:p w:rsidR="008D1721" w:rsidRDefault="008D1721" w:rsidP="008D172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4. Условия приема и учета ртутьсодержащих отходов,</w:t>
      </w:r>
    </w:p>
    <w:p w:rsidR="008D1721" w:rsidRDefault="008D1721" w:rsidP="008D1721">
      <w:pPr>
        <w:pStyle w:val="ConsPlusNormal"/>
        <w:widowControl/>
        <w:ind w:firstLine="0"/>
        <w:jc w:val="center"/>
        <w:rPr>
          <w:rFonts w:ascii="Times New Roman" w:hAnsi="Times New Roman" w:cs="Times New Roman"/>
          <w:b/>
          <w:sz w:val="24"/>
          <w:szCs w:val="24"/>
        </w:rPr>
      </w:pPr>
      <w:proofErr w:type="gramStart"/>
      <w:r>
        <w:rPr>
          <w:rFonts w:ascii="Times New Roman" w:hAnsi="Times New Roman" w:cs="Times New Roman"/>
          <w:b/>
          <w:sz w:val="24"/>
          <w:szCs w:val="24"/>
        </w:rPr>
        <w:t>поступающих</w:t>
      </w:r>
      <w:proofErr w:type="gramEnd"/>
      <w:r>
        <w:rPr>
          <w:rFonts w:ascii="Times New Roman" w:hAnsi="Times New Roman" w:cs="Times New Roman"/>
          <w:b/>
          <w:sz w:val="24"/>
          <w:szCs w:val="24"/>
        </w:rPr>
        <w:t xml:space="preserve"> на пункты централизованного</w:t>
      </w:r>
    </w:p>
    <w:p w:rsidR="008D1721" w:rsidRDefault="008D1721" w:rsidP="008D172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сбора или обезвреживания</w:t>
      </w:r>
    </w:p>
    <w:p w:rsidR="008D1721" w:rsidRDefault="008D1721" w:rsidP="008D1721">
      <w:pPr>
        <w:pStyle w:val="ConsPlusNormal"/>
        <w:widowControl/>
        <w:ind w:firstLine="709"/>
        <w:jc w:val="both"/>
        <w:rPr>
          <w:rFonts w:ascii="Times New Roman" w:hAnsi="Times New Roman" w:cs="Times New Roman"/>
          <w:sz w:val="24"/>
          <w:szCs w:val="24"/>
        </w:rPr>
      </w:pP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Все ртутьсодержащие  отходы,  поступающие на пункты централизованного сбора или обезвреживания должны быть зарегистрированы</w:t>
      </w:r>
      <w:proofErr w:type="gramEnd"/>
      <w:r>
        <w:rPr>
          <w:rFonts w:ascii="Times New Roman" w:hAnsi="Times New Roman" w:cs="Times New Roman"/>
          <w:sz w:val="24"/>
          <w:szCs w:val="24"/>
        </w:rPr>
        <w:t xml:space="preserve"> в «Журнале учета приемки отработанных ртутьсодержащих отходов», оформленном в соответствии с  приложением  2 к настоящему Порядку.</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Журнал должен быть пронумерован, заверен печатью (опломбирован) и постоянно находиться на складе ртутных ламп перерабатывающего предприятия.</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При приемке ртутьсодержащих ламп предприятием-переработчиком должны выдаваться отрывные контрольные талоны, подтверждающие факт сдачи ртутных ламп на переработку.</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4.3. В конце года на предприятиях, занимающихся переработкой ртутных ламп, должна быть произведена инвентаризация с составлением акта остатков, не переработанных ламп. Акт подписывается руководителем, бухгалтером, кладовщиком и хранится вместе с «Журналом учета приемки отработанных ртутьсодержащих ламп».</w:t>
      </w:r>
    </w:p>
    <w:p w:rsidR="008D1721" w:rsidRDefault="008D1721" w:rsidP="008D172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r>
        <w:rPr>
          <w:rFonts w:ascii="Times New Roman" w:hAnsi="Times New Roman" w:cs="Times New Roman"/>
          <w:sz w:val="24"/>
          <w:szCs w:val="24"/>
          <w:lang w:val="en-US"/>
        </w:rPr>
        <w:t> </w:t>
      </w:r>
      <w:r>
        <w:rPr>
          <w:rFonts w:ascii="Times New Roman" w:hAnsi="Times New Roman" w:cs="Times New Roman"/>
          <w:sz w:val="24"/>
          <w:szCs w:val="24"/>
        </w:rPr>
        <w:t>Ежегодно до 20 января специализированные организации направляют в Администрацию сельского поселения Новозирганский сельсовет муниципального района Хайбуллинский район Республики Башкортостан (далее – Администрация сельского поселения)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4.3 Администрация сельского поселения ведет Реестр юридических лиц и индивидуальных предпринимателей, занимающихся  сбором и (или) обезвреживанием ртутьсодержащих  отходов на подведомственной территории.</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4.4. Ежегодно до 3 февраля Администрация сельского поселения направляет в Министерство природопользования и экологии Республики Башкортостан сводную информацию об объемах ртутьсодержащих отходов, принятых на пункты централизованного сбора или обезвреживания, с указанием перечня юридических лиц, индивидуальных предпринимателей, физических лиц и количества сданных ими ртутьсодержащих отходов.</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Информация об объемах ртутьсодержащих отходов, поступивших на пункты централизованного сбора или обезвреживания из других регионов Российской Федерации, указывается отдельной строкой.</w:t>
      </w:r>
    </w:p>
    <w:p w:rsidR="008D1721" w:rsidRDefault="008D1721" w:rsidP="008D1721">
      <w:pPr>
        <w:pStyle w:val="ConsPlusNormal"/>
        <w:widowControl/>
        <w:ind w:firstLine="0"/>
        <w:jc w:val="center"/>
        <w:outlineLvl w:val="1"/>
        <w:rPr>
          <w:rFonts w:ascii="Times New Roman" w:hAnsi="Times New Roman" w:cs="Times New Roman"/>
          <w:sz w:val="24"/>
          <w:szCs w:val="24"/>
        </w:rPr>
      </w:pPr>
    </w:p>
    <w:p w:rsidR="008D1721" w:rsidRDefault="008D1721" w:rsidP="008D172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 xml:space="preserve">5. Ответственность за невыполнение </w:t>
      </w:r>
      <w:proofErr w:type="gramStart"/>
      <w:r>
        <w:rPr>
          <w:rFonts w:ascii="Times New Roman" w:hAnsi="Times New Roman" w:cs="Times New Roman"/>
          <w:b/>
          <w:sz w:val="24"/>
          <w:szCs w:val="24"/>
        </w:rPr>
        <w:t>природоохранных</w:t>
      </w:r>
      <w:proofErr w:type="gramEnd"/>
    </w:p>
    <w:p w:rsidR="008D1721" w:rsidRDefault="008D1721" w:rsidP="008D172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 противопожарных требований при обращении</w:t>
      </w:r>
    </w:p>
    <w:p w:rsidR="008D1721" w:rsidRDefault="008D1721" w:rsidP="008D1721">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 ртутьсодержащими отходами</w:t>
      </w:r>
    </w:p>
    <w:p w:rsidR="008D1721" w:rsidRDefault="008D1721" w:rsidP="008D1721">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5.1. За несоблюдение природоохранных и противопожарных требований, а также требований настоящего Порядка виновные несут ответственность согласно законодательству.</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к Порядку</w:t>
      </w:r>
      <w:r>
        <w:rPr>
          <w:rFonts w:ascii="Times New Roman" w:hAnsi="Times New Roman" w:cs="Times New Roman"/>
          <w:b/>
          <w:sz w:val="24"/>
          <w:szCs w:val="24"/>
        </w:rPr>
        <w:t xml:space="preserve"> </w:t>
      </w:r>
      <w:r>
        <w:rPr>
          <w:rFonts w:ascii="Times New Roman" w:hAnsi="Times New Roman" w:cs="Times New Roman"/>
          <w:sz w:val="24"/>
          <w:szCs w:val="24"/>
        </w:rPr>
        <w:t xml:space="preserve">обращения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 xml:space="preserve">с ртутьсодержащими отходами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 xml:space="preserve"> Новозирганский сельсовет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D1721" w:rsidRDefault="008D1721" w:rsidP="008D1721">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27.05.2015  года  № </w:t>
      </w:r>
      <w:r>
        <w:rPr>
          <w:rFonts w:ascii="Times New Roman" w:hAnsi="Times New Roman" w:cs="Times New Roman"/>
        </w:rPr>
        <w:t>Р-32/140</w:t>
      </w:r>
    </w:p>
    <w:p w:rsidR="008D1721" w:rsidRDefault="008D1721" w:rsidP="008D1721">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8D1721" w:rsidRDefault="008D1721" w:rsidP="008D1721">
      <w:pPr>
        <w:pStyle w:val="a3"/>
        <w:spacing w:before="0" w:beforeAutospacing="0" w:after="0" w:afterAutospacing="0"/>
        <w:ind w:firstLine="709"/>
        <w:jc w:val="right"/>
      </w:pPr>
    </w:p>
    <w:p w:rsidR="008D1721" w:rsidRDefault="008D1721" w:rsidP="008D1721">
      <w:pPr>
        <w:pStyle w:val="a3"/>
        <w:spacing w:before="0" w:beforeAutospacing="0" w:after="0" w:afterAutospacing="0"/>
        <w:ind w:firstLine="709"/>
        <w:jc w:val="center"/>
        <w:rPr>
          <w:b/>
          <w:bCs/>
        </w:rPr>
      </w:pPr>
      <w:r>
        <w:rPr>
          <w:b/>
          <w:bCs/>
        </w:rPr>
        <w:t xml:space="preserve">Инструкция о порядке обращения с ртутьсодержащими отходами на территории </w:t>
      </w:r>
      <w:r>
        <w:rPr>
          <w:b/>
        </w:rPr>
        <w:t xml:space="preserve">сельского поселения Новозирганский сельсовет </w:t>
      </w:r>
    </w:p>
    <w:p w:rsidR="008D1721" w:rsidRDefault="008D1721" w:rsidP="008D172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Хайбуллинский район </w:t>
      </w:r>
    </w:p>
    <w:p w:rsidR="008D1721" w:rsidRDefault="008D1721" w:rsidP="008D1721">
      <w:pPr>
        <w:spacing w:after="0"/>
        <w:jc w:val="center"/>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8D1721" w:rsidRDefault="008D1721" w:rsidP="008D1721">
      <w:pPr>
        <w:pStyle w:val="a3"/>
        <w:spacing w:before="0" w:beforeAutospacing="0" w:after="0" w:afterAutospacing="0"/>
        <w:ind w:firstLine="709"/>
        <w:jc w:val="both"/>
      </w:pPr>
    </w:p>
    <w:p w:rsidR="008D1721" w:rsidRDefault="008D1721" w:rsidP="008D1721">
      <w:pPr>
        <w:pStyle w:val="a3"/>
        <w:spacing w:before="0" w:beforeAutospacing="0" w:after="0" w:afterAutospacing="0"/>
        <w:ind w:firstLine="709"/>
        <w:jc w:val="both"/>
      </w:pPr>
      <w:r>
        <w:rPr>
          <w:b/>
          <w:bCs/>
        </w:rPr>
        <w:t>I. Обращение с ртутьсодержащими отходами</w:t>
      </w:r>
      <w:r>
        <w:t> </w:t>
      </w:r>
    </w:p>
    <w:p w:rsidR="008D1721" w:rsidRDefault="008D1721" w:rsidP="008D1721">
      <w:pPr>
        <w:pStyle w:val="a3"/>
        <w:spacing w:before="0" w:beforeAutospacing="0" w:after="0" w:afterAutospacing="0"/>
        <w:ind w:firstLine="709"/>
        <w:jc w:val="both"/>
      </w:pPr>
      <w:r>
        <w:t xml:space="preserve">1.1. Металлическая ртуть, ее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 </w:t>
      </w:r>
    </w:p>
    <w:p w:rsidR="008D1721" w:rsidRDefault="008D1721" w:rsidP="008D1721">
      <w:pPr>
        <w:pStyle w:val="a3"/>
        <w:spacing w:before="0" w:beforeAutospacing="0" w:after="0" w:afterAutospacing="0"/>
        <w:ind w:firstLine="709"/>
        <w:jc w:val="both"/>
      </w:pPr>
      <w:r>
        <w:t xml:space="preserve">Ртуть и ртутные материалы относятся к веществам первого класса опасности, а ряд соединений ртути (сулема, ртуть цианистая) - к сильнодействующим ядовитым веществам. </w:t>
      </w:r>
    </w:p>
    <w:p w:rsidR="008D1721" w:rsidRDefault="008D1721" w:rsidP="008D1721">
      <w:pPr>
        <w:pStyle w:val="a3"/>
        <w:spacing w:before="0" w:beforeAutospacing="0" w:after="0" w:afterAutospacing="0"/>
        <w:ind w:firstLine="709"/>
        <w:jc w:val="both"/>
      </w:pPr>
      <w:r>
        <w:rPr>
          <w:b/>
          <w:bCs/>
          <w:color w:val="000000"/>
        </w:rPr>
        <w:t>Отходы</w:t>
      </w:r>
      <w:r>
        <w:t xml:space="preserve"> производства и потребления, содержащие в своем составе металлическую ртуть и соли ртути, относятся к первому классу опасности.  </w:t>
      </w:r>
    </w:p>
    <w:p w:rsidR="008D1721" w:rsidRDefault="008D1721" w:rsidP="008D1721">
      <w:pPr>
        <w:pStyle w:val="a3"/>
        <w:spacing w:before="0" w:beforeAutospacing="0" w:after="0" w:afterAutospacing="0"/>
        <w:ind w:firstLine="709"/>
        <w:jc w:val="both"/>
      </w:pPr>
      <w:r>
        <w:t>1.2. Ртуть металлическая, ее соединения, приборы с ртутным заполнением подлежат строгому учету с записями о приходе, расходе, перемещении и приходе в негодность в специальном журнале. </w:t>
      </w:r>
    </w:p>
    <w:p w:rsidR="008D1721" w:rsidRDefault="008D1721" w:rsidP="008D1721">
      <w:pPr>
        <w:pStyle w:val="a3"/>
        <w:spacing w:before="0" w:beforeAutospacing="0" w:after="0" w:afterAutospacing="0"/>
        <w:ind w:firstLine="709"/>
        <w:jc w:val="both"/>
      </w:pPr>
      <w:r>
        <w:t>1.3. Хранение ртутьсодержащих отходов без повреждения ртутной системы осуществляется в заводской таре и должно быть сосредоточено в специальных кладовых, закрепленных за ответственным лицом, при обеспечении полной сохранности. Кладовые должны быть обеспечены автономной системой вентиляции, исключающей проход воздуховодов через другие помещения (в случае нарушения целостности приборов и выделения паров ртути).</w:t>
      </w:r>
    </w:p>
    <w:p w:rsidR="008D1721" w:rsidRDefault="008D1721" w:rsidP="008D1721">
      <w:pPr>
        <w:pStyle w:val="a3"/>
        <w:spacing w:before="0" w:beforeAutospacing="0" w:after="0" w:afterAutospacing="0"/>
        <w:ind w:firstLine="709"/>
        <w:jc w:val="both"/>
      </w:pPr>
      <w:r>
        <w:t>Помещения для временного хранения ртутьсодержащих отходов должны быть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  </w:t>
      </w:r>
    </w:p>
    <w:p w:rsidR="008D1721" w:rsidRDefault="008D1721" w:rsidP="008D1721">
      <w:pPr>
        <w:pStyle w:val="a3"/>
        <w:spacing w:before="0" w:beforeAutospacing="0" w:after="0" w:afterAutospacing="0"/>
        <w:ind w:firstLine="709"/>
        <w:jc w:val="both"/>
      </w:pPr>
      <w:r>
        <w:t>1.4. В помещениях общественного назначения особой социальной значимости (школы, детские сады и т.п.) допускается временное хранение ртутьсодержащих отходов с неповрежденной ртутной системой. Срок временного хранения не должен превышать 1 месяц. </w:t>
      </w:r>
    </w:p>
    <w:p w:rsidR="008D1721" w:rsidRDefault="008D1721" w:rsidP="008D1721">
      <w:pPr>
        <w:pStyle w:val="a3"/>
        <w:spacing w:before="0" w:beforeAutospacing="0" w:after="0" w:afterAutospacing="0"/>
        <w:ind w:firstLine="709"/>
        <w:jc w:val="both"/>
      </w:pPr>
      <w:r>
        <w:t xml:space="preserve">1.5. Разбитые термометры и другие стеклянные ртутные приборы с поврежденной ртутной системой хранятся отдельно, каждый в отдельном полиэтиленовом пакете, несколько пакетов укладываются в емкости с плотно закрывающейся крышкой. </w:t>
      </w:r>
    </w:p>
    <w:p w:rsidR="008D1721" w:rsidRDefault="008D1721" w:rsidP="008D1721">
      <w:pPr>
        <w:pStyle w:val="a3"/>
        <w:spacing w:before="0" w:beforeAutospacing="0" w:after="0" w:afterAutospacing="0"/>
        <w:ind w:firstLine="709"/>
        <w:jc w:val="both"/>
      </w:pPr>
      <w:r>
        <w:t xml:space="preserve">Собранная при случайном разливе или повреждении прибора ртуть, а также мелкие </w:t>
      </w:r>
      <w:r>
        <w:rPr>
          <w:bCs/>
          <w:color w:val="000000"/>
        </w:rPr>
        <w:t>ртутьсодержащие</w:t>
      </w:r>
      <w:r>
        <w:t xml:space="preserve"> элементы хранятся в толстостенной стеклянной таре с плотно закрытой крышкой.  </w:t>
      </w:r>
    </w:p>
    <w:p w:rsidR="008D1721" w:rsidRDefault="008D1721" w:rsidP="008D1721">
      <w:pPr>
        <w:pStyle w:val="a3"/>
        <w:spacing w:before="0" w:beforeAutospacing="0" w:after="0" w:afterAutospacing="0"/>
        <w:ind w:firstLine="709"/>
        <w:jc w:val="both"/>
      </w:pPr>
      <w:r>
        <w:t>1.6. Хранение отходов, указанных в пункте 1.5, допускается не более суток.  </w:t>
      </w:r>
    </w:p>
    <w:p w:rsidR="008D1721" w:rsidRDefault="008D1721" w:rsidP="008D1721">
      <w:pPr>
        <w:pStyle w:val="a3"/>
        <w:spacing w:before="0" w:beforeAutospacing="0" w:after="0" w:afterAutospacing="0"/>
        <w:ind w:firstLine="709"/>
        <w:jc w:val="both"/>
      </w:pPr>
      <w:r>
        <w:t xml:space="preserve">1.7. При разливе небольшого количества ртути (при разгерметизации медицинского термометра, ртутьсодержащей лампы) необходимые </w:t>
      </w:r>
      <w:proofErr w:type="spellStart"/>
      <w:r>
        <w:t>демеркуризационные</w:t>
      </w:r>
      <w:proofErr w:type="spellEnd"/>
      <w:r>
        <w:t xml:space="preserve"> работы осуществляются работниками организаций в соответствии с Памяткой для проведения </w:t>
      </w:r>
      <w:proofErr w:type="spellStart"/>
      <w:r>
        <w:lastRenderedPageBreak/>
        <w:t>демеркуризационных</w:t>
      </w:r>
      <w:proofErr w:type="spellEnd"/>
      <w:r>
        <w:t xml:space="preserve"> работ, разработанной управлением по природопользованию и экологии администрации города. </w:t>
      </w:r>
    </w:p>
    <w:p w:rsidR="008D1721" w:rsidRDefault="008D1721" w:rsidP="008D1721">
      <w:pPr>
        <w:pStyle w:val="a3"/>
        <w:spacing w:before="0" w:beforeAutospacing="0" w:after="0" w:afterAutospacing="0"/>
        <w:ind w:firstLine="709"/>
        <w:jc w:val="both"/>
      </w:pPr>
      <w:r>
        <w:t xml:space="preserve">1.8. При обращении </w:t>
      </w:r>
      <w:proofErr w:type="gramStart"/>
      <w:r>
        <w:t>со</w:t>
      </w:r>
      <w:proofErr w:type="gramEnd"/>
      <w:r>
        <w:t xml:space="preserve"> ртутьсодержащими отходами запрещается:</w:t>
      </w:r>
    </w:p>
    <w:p w:rsidR="008D1721" w:rsidRDefault="008D1721" w:rsidP="008D1721">
      <w:pPr>
        <w:pStyle w:val="a3"/>
        <w:spacing w:before="0" w:beforeAutospacing="0" w:after="0" w:afterAutospacing="0"/>
        <w:ind w:firstLine="709"/>
        <w:jc w:val="both"/>
      </w:pPr>
      <w:r>
        <w:t xml:space="preserve">- выбрасывать в мусорные контейнеры, сливать ртуть в канализацию, закапывать в землю, сжигать загрязненную ртутью тару; </w:t>
      </w:r>
    </w:p>
    <w:p w:rsidR="008D1721" w:rsidRDefault="008D1721" w:rsidP="008D1721">
      <w:pPr>
        <w:pStyle w:val="a3"/>
        <w:spacing w:before="0" w:beforeAutospacing="0" w:after="0" w:afterAutospacing="0"/>
        <w:ind w:firstLine="709"/>
        <w:jc w:val="both"/>
      </w:pPr>
      <w:r>
        <w:t xml:space="preserve">- выносить из организации; </w:t>
      </w:r>
    </w:p>
    <w:p w:rsidR="008D1721" w:rsidRDefault="008D1721" w:rsidP="008D1721">
      <w:pPr>
        <w:pStyle w:val="a3"/>
        <w:spacing w:before="0" w:beforeAutospacing="0" w:after="0" w:afterAutospacing="0"/>
        <w:ind w:firstLine="709"/>
        <w:jc w:val="both"/>
      </w:pPr>
      <w:r>
        <w:t xml:space="preserve">- хранить вблизи нагревательных или отопительных приборов; </w:t>
      </w:r>
    </w:p>
    <w:p w:rsidR="008D1721" w:rsidRDefault="008D1721" w:rsidP="008D1721">
      <w:pPr>
        <w:pStyle w:val="a3"/>
        <w:spacing w:before="0" w:beforeAutospacing="0" w:after="0" w:afterAutospacing="0"/>
        <w:ind w:firstLine="709"/>
        <w:jc w:val="both"/>
      </w:pPr>
      <w:r>
        <w:t xml:space="preserve">- самостоятельно вскрывать корпуса неисправных ртутных приборов, дополнительно разламывать поврежденные стеклянные ртутные приборы с целью извлечения ртути; </w:t>
      </w:r>
    </w:p>
    <w:p w:rsidR="008D1721" w:rsidRDefault="008D1721" w:rsidP="008D1721">
      <w:pPr>
        <w:pStyle w:val="a3"/>
        <w:spacing w:before="0" w:beforeAutospacing="0" w:after="0" w:afterAutospacing="0"/>
        <w:ind w:firstLine="709"/>
        <w:jc w:val="both"/>
      </w:pPr>
      <w:r>
        <w:t>- привлекать для работ с ртутью лиц, не прошедших предварительный инструктаж, и лиц моложе 18 лет.  </w:t>
      </w:r>
    </w:p>
    <w:p w:rsidR="008D1721" w:rsidRDefault="008D1721" w:rsidP="008D1721">
      <w:pPr>
        <w:pStyle w:val="a3"/>
        <w:spacing w:before="0" w:beforeAutospacing="0" w:after="0" w:afterAutospacing="0"/>
        <w:ind w:firstLine="709"/>
        <w:jc w:val="both"/>
      </w:pPr>
    </w:p>
    <w:p w:rsidR="008D1721" w:rsidRDefault="008D1721" w:rsidP="008D1721">
      <w:pPr>
        <w:pStyle w:val="a3"/>
        <w:spacing w:before="0" w:beforeAutospacing="0" w:after="0" w:afterAutospacing="0"/>
        <w:ind w:firstLine="709"/>
        <w:jc w:val="both"/>
      </w:pPr>
      <w:r>
        <w:rPr>
          <w:b/>
          <w:bCs/>
        </w:rPr>
        <w:t xml:space="preserve">II. Проведение </w:t>
      </w:r>
      <w:proofErr w:type="spellStart"/>
      <w:r>
        <w:rPr>
          <w:b/>
          <w:bCs/>
        </w:rPr>
        <w:t>демеркуризационных</w:t>
      </w:r>
      <w:proofErr w:type="spellEnd"/>
      <w:r>
        <w:rPr>
          <w:b/>
          <w:bCs/>
        </w:rPr>
        <w:t xml:space="preserve"> работ</w:t>
      </w:r>
      <w:r>
        <w:t> </w:t>
      </w:r>
    </w:p>
    <w:p w:rsidR="008D1721" w:rsidRDefault="008D1721" w:rsidP="008D1721">
      <w:pPr>
        <w:pStyle w:val="a3"/>
        <w:spacing w:before="0" w:beforeAutospacing="0" w:after="0" w:afterAutospacing="0"/>
        <w:ind w:firstLine="709"/>
        <w:jc w:val="both"/>
      </w:pPr>
      <w:r>
        <w:t xml:space="preserve">2.1. Лица, выделенные для проведения </w:t>
      </w:r>
      <w:proofErr w:type="spellStart"/>
      <w:r>
        <w:t>демеркуризационных</w:t>
      </w:r>
      <w:proofErr w:type="spellEnd"/>
      <w:r>
        <w:t xml:space="preserve"> работ в организациях, жилых зданиях и селитебной территории,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 </w:t>
      </w:r>
    </w:p>
    <w:p w:rsidR="008D1721" w:rsidRDefault="008D1721" w:rsidP="008D1721">
      <w:pPr>
        <w:pStyle w:val="a3"/>
        <w:spacing w:before="0" w:beforeAutospacing="0" w:after="0" w:afterAutospacing="0"/>
        <w:ind w:firstLine="709"/>
        <w:jc w:val="both"/>
      </w:pPr>
      <w:r>
        <w:t>2.2. При обнаружении разлива ртути необходимо:</w:t>
      </w:r>
    </w:p>
    <w:p w:rsidR="008D1721" w:rsidRDefault="008D1721" w:rsidP="008D1721">
      <w:pPr>
        <w:pStyle w:val="a3"/>
        <w:spacing w:before="0" w:beforeAutospacing="0" w:after="0" w:afterAutospacing="0"/>
        <w:ind w:firstLine="709"/>
        <w:jc w:val="both"/>
      </w:pPr>
      <w:r>
        <w:t xml:space="preserve">2.2.1. Принять меры по предотвращению переноса ртути на обуви, прекратив доступ к месту разлива. </w:t>
      </w:r>
    </w:p>
    <w:p w:rsidR="008D1721" w:rsidRDefault="008D1721" w:rsidP="008D1721">
      <w:pPr>
        <w:pStyle w:val="a3"/>
        <w:spacing w:before="0" w:beforeAutospacing="0" w:after="0" w:afterAutospacing="0"/>
        <w:ind w:firstLine="709"/>
        <w:jc w:val="both"/>
      </w:pPr>
      <w:r>
        <w:t xml:space="preserve">2.2.2. Поставить в известность руководителя организации. </w:t>
      </w:r>
    </w:p>
    <w:p w:rsidR="008D1721" w:rsidRDefault="008D1721" w:rsidP="008D1721">
      <w:pPr>
        <w:pStyle w:val="a3"/>
        <w:spacing w:before="0" w:beforeAutospacing="0" w:after="0" w:afterAutospacing="0"/>
        <w:ind w:firstLine="709"/>
        <w:jc w:val="both"/>
      </w:pPr>
      <w:r>
        <w:t xml:space="preserve">2.2.3. Удалить из помещения персонал, не занятый </w:t>
      </w:r>
      <w:proofErr w:type="spellStart"/>
      <w:r>
        <w:t>демеркуризационными</w:t>
      </w:r>
      <w:proofErr w:type="spellEnd"/>
      <w:r>
        <w:t xml:space="preserve"> работами. </w:t>
      </w:r>
    </w:p>
    <w:p w:rsidR="008D1721" w:rsidRDefault="008D1721" w:rsidP="008D1721">
      <w:pPr>
        <w:pStyle w:val="a3"/>
        <w:spacing w:before="0" w:beforeAutospacing="0" w:after="0" w:afterAutospacing="0"/>
        <w:ind w:firstLine="709"/>
        <w:jc w:val="both"/>
      </w:pPr>
      <w:r>
        <w:t xml:space="preserve">2.2.4. Собрать ртутные капли подручными приспособлениями. Во избежание втирания ртути в пол и распространения ее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t>пригодны</w:t>
      </w:r>
      <w:proofErr w:type="gramEnd"/>
      <w:r>
        <w:t>: эмалированный совок, резиновая груша или хирургический отсос. Собранную ртуть перенести в приемник из небьющегося стекла или толстостенной стеклянной посуды, предварительно заполненный подкисленным раствором перманганата калия.</w:t>
      </w:r>
    </w:p>
    <w:p w:rsidR="008D1721" w:rsidRDefault="008D1721" w:rsidP="008D1721">
      <w:pPr>
        <w:pStyle w:val="a3"/>
        <w:spacing w:before="0" w:beforeAutospacing="0" w:after="0" w:afterAutospacing="0"/>
        <w:ind w:firstLine="709"/>
        <w:jc w:val="both"/>
      </w:pPr>
      <w:r>
        <w:t xml:space="preserve">2.2.5. Убедиться, путем тщательного осмотра, в полноте сбора ртути, в том числе учесть наличие щелей в полу. </w:t>
      </w:r>
    </w:p>
    <w:p w:rsidR="008D1721" w:rsidRDefault="008D1721" w:rsidP="008D1721">
      <w:pPr>
        <w:pStyle w:val="a3"/>
        <w:spacing w:before="0" w:beforeAutospacing="0" w:after="0" w:afterAutospacing="0"/>
        <w:ind w:firstLine="709"/>
        <w:jc w:val="both"/>
      </w:pPr>
      <w:r>
        <w:t>2.2.6. Обработать обильно (0,5-1,0 л/кв</w:t>
      </w:r>
      <w:proofErr w:type="gramStart"/>
      <w:r>
        <w:t>.м</w:t>
      </w:r>
      <w:proofErr w:type="gramEnd"/>
      <w:r>
        <w:t xml:space="preserve">) загрязненные места с помощью кисти одним из следующих </w:t>
      </w:r>
      <w:proofErr w:type="spellStart"/>
      <w:r>
        <w:t>демеркуризационных</w:t>
      </w:r>
      <w:proofErr w:type="spellEnd"/>
      <w:r>
        <w:t xml:space="preserve"> растворов: 20%-ным раствором хлорного железа или 10%-ным раствором перманганата калия, подкисленного 5%-ной соляной кислотой. </w:t>
      </w:r>
    </w:p>
    <w:p w:rsidR="008D1721" w:rsidRDefault="008D1721" w:rsidP="008D1721">
      <w:pPr>
        <w:pStyle w:val="a3"/>
        <w:spacing w:before="0" w:beforeAutospacing="0" w:after="0" w:afterAutospacing="0"/>
        <w:ind w:firstLine="709"/>
        <w:jc w:val="both"/>
      </w:pPr>
      <w:r>
        <w:t xml:space="preserve">2.2.7. Оставить </w:t>
      </w:r>
      <w:proofErr w:type="spellStart"/>
      <w:r>
        <w:t>демеркуризационный</w:t>
      </w:r>
      <w:proofErr w:type="spellEnd"/>
      <w:r>
        <w:t xml:space="preserve"> раствор на загрязненном месте на 4-6 часов. </w:t>
      </w:r>
    </w:p>
    <w:p w:rsidR="008D1721" w:rsidRDefault="008D1721" w:rsidP="008D1721">
      <w:pPr>
        <w:pStyle w:val="a3"/>
        <w:spacing w:before="0" w:beforeAutospacing="0" w:after="0" w:afterAutospacing="0"/>
        <w:ind w:firstLine="709"/>
        <w:jc w:val="both"/>
      </w:pPr>
      <w:r>
        <w:t xml:space="preserve">2.2.8. Тщательно вымыть загрязненный участок мыльной водой. </w:t>
      </w:r>
    </w:p>
    <w:p w:rsidR="008D1721" w:rsidRDefault="008D1721" w:rsidP="008D1721">
      <w:pPr>
        <w:pStyle w:val="a3"/>
        <w:spacing w:before="0" w:beforeAutospacing="0" w:after="0" w:afterAutospacing="0"/>
        <w:ind w:firstLine="709"/>
        <w:jc w:val="both"/>
      </w:pPr>
      <w:r>
        <w:t xml:space="preserve">2.2.9. Проветрить помещение. </w:t>
      </w:r>
    </w:p>
    <w:p w:rsidR="008D1721" w:rsidRDefault="008D1721" w:rsidP="008D1721">
      <w:pPr>
        <w:pStyle w:val="a3"/>
        <w:spacing w:before="0" w:beforeAutospacing="0" w:after="0" w:afterAutospacing="0"/>
        <w:ind w:firstLine="709"/>
        <w:jc w:val="both"/>
      </w:pPr>
      <w:r>
        <w:t xml:space="preserve">2.2.10. Провести аналитические исследования содержания паров ртути в помещении в аккредитованной лаборатории. </w:t>
      </w:r>
    </w:p>
    <w:p w:rsidR="008D1721" w:rsidRDefault="008D1721" w:rsidP="008D1721">
      <w:pPr>
        <w:pStyle w:val="a3"/>
        <w:spacing w:before="0" w:beforeAutospacing="0" w:after="0" w:afterAutospacing="0"/>
        <w:ind w:firstLine="709"/>
        <w:jc w:val="both"/>
      </w:pPr>
      <w:r>
        <w:t xml:space="preserve">2.2.11. После каждого этапа работ тщательно мыть руки. Все работы проводятся в резиновых перчатках и респираторе (марлевой повязке). </w:t>
      </w:r>
    </w:p>
    <w:p w:rsidR="008D1721" w:rsidRDefault="008D1721" w:rsidP="008D1721">
      <w:pPr>
        <w:pStyle w:val="a3"/>
        <w:spacing w:before="0" w:beforeAutospacing="0" w:after="0" w:afterAutospacing="0"/>
        <w:ind w:firstLine="709"/>
        <w:jc w:val="both"/>
      </w:pPr>
      <w:r>
        <w:t xml:space="preserve">2.2.12.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 </w:t>
      </w:r>
    </w:p>
    <w:p w:rsidR="008D1721" w:rsidRDefault="008D1721" w:rsidP="008D1721">
      <w:pPr>
        <w:pStyle w:val="a3"/>
        <w:spacing w:before="0" w:beforeAutospacing="0" w:after="0" w:afterAutospacing="0"/>
        <w:ind w:firstLine="709"/>
        <w:jc w:val="both"/>
      </w:pPr>
      <w:r>
        <w:t xml:space="preserve">- выполнить мероприятия, указанные в пунктах 1 и 2 данной Типовой инструкции о порядке обращения </w:t>
      </w:r>
      <w:proofErr w:type="gramStart"/>
      <w:r>
        <w:t>со</w:t>
      </w:r>
      <w:proofErr w:type="gramEnd"/>
      <w:r>
        <w:t xml:space="preserve"> ртутьсодержащими отходами на территории города; </w:t>
      </w:r>
    </w:p>
    <w:p w:rsidR="008D1721" w:rsidRDefault="008D1721" w:rsidP="008D1721">
      <w:pPr>
        <w:pStyle w:val="a3"/>
        <w:spacing w:before="0" w:beforeAutospacing="0" w:after="0" w:afterAutospacing="0"/>
        <w:ind w:firstLine="709"/>
        <w:jc w:val="both"/>
      </w:pPr>
      <w:r>
        <w:t xml:space="preserve">- удалить из помещения всех людей, отключить все электроприборы, обеспечить проветривание помещения, закрыть помещение; </w:t>
      </w:r>
    </w:p>
    <w:p w:rsidR="008D1721" w:rsidRDefault="008D1721" w:rsidP="008D1721">
      <w:pPr>
        <w:pStyle w:val="a3"/>
        <w:spacing w:before="0" w:beforeAutospacing="0" w:after="0" w:afterAutospacing="0"/>
        <w:ind w:firstLine="709"/>
        <w:jc w:val="both"/>
      </w:pPr>
      <w:r>
        <w:t>- провести аналитические исследования содержания паров ртути в помещении в аккредитованной лаборатории.  </w:t>
      </w:r>
    </w:p>
    <w:p w:rsidR="008D1721" w:rsidRDefault="008D1721" w:rsidP="008D1721">
      <w:pPr>
        <w:pStyle w:val="a3"/>
        <w:spacing w:before="0" w:beforeAutospacing="0" w:after="0" w:afterAutospacing="0"/>
        <w:ind w:firstLine="709"/>
        <w:jc w:val="both"/>
      </w:pPr>
    </w:p>
    <w:p w:rsidR="008D1721" w:rsidRDefault="008D1721" w:rsidP="008D1721">
      <w:pPr>
        <w:pStyle w:val="a3"/>
        <w:spacing w:before="0" w:beforeAutospacing="0" w:after="0" w:afterAutospacing="0"/>
        <w:ind w:firstLine="709"/>
        <w:jc w:val="center"/>
      </w:pPr>
      <w:r>
        <w:rPr>
          <w:b/>
          <w:bCs/>
        </w:rPr>
        <w:t>III. Правила поведения при выявлении разбитых ртутьсодержащих ламп</w:t>
      </w:r>
    </w:p>
    <w:p w:rsidR="008D1721" w:rsidRDefault="008D1721" w:rsidP="008D1721">
      <w:pPr>
        <w:pStyle w:val="a3"/>
        <w:spacing w:before="0" w:beforeAutospacing="0" w:after="0" w:afterAutospacing="0"/>
        <w:ind w:firstLine="709"/>
        <w:jc w:val="both"/>
      </w:pPr>
      <w:r>
        <w:t xml:space="preserve">В случае выявления разбитых ртутьсодержащих ламп необходимо: </w:t>
      </w:r>
    </w:p>
    <w:p w:rsidR="008D1721" w:rsidRDefault="008D1721" w:rsidP="008D1721">
      <w:pPr>
        <w:pStyle w:val="a3"/>
        <w:spacing w:before="0" w:beforeAutospacing="0" w:after="0" w:afterAutospacing="0"/>
        <w:ind w:firstLine="709"/>
        <w:jc w:val="both"/>
      </w:pPr>
      <w:r>
        <w:lastRenderedPageBreak/>
        <w:t xml:space="preserve">- поставить в известность руководителя предприятия (организации); </w:t>
      </w:r>
    </w:p>
    <w:p w:rsidR="008D1721" w:rsidRDefault="008D1721" w:rsidP="008D1721">
      <w:pPr>
        <w:pStyle w:val="a3"/>
        <w:spacing w:before="0" w:beforeAutospacing="0" w:after="0" w:afterAutospacing="0"/>
        <w:ind w:firstLine="709"/>
        <w:jc w:val="both"/>
      </w:pPr>
      <w:r>
        <w:t xml:space="preserve">- удалить из помещения персонал, не занятый </w:t>
      </w:r>
      <w:proofErr w:type="spellStart"/>
      <w:r>
        <w:t>демеркуризационными</w:t>
      </w:r>
      <w:proofErr w:type="spellEnd"/>
      <w:r>
        <w:t xml:space="preserve"> работами; </w:t>
      </w:r>
    </w:p>
    <w:p w:rsidR="008D1721" w:rsidRDefault="008D1721" w:rsidP="008D1721">
      <w:pPr>
        <w:pStyle w:val="a3"/>
        <w:spacing w:before="0" w:beforeAutospacing="0" w:after="0" w:afterAutospacing="0"/>
        <w:ind w:firstLine="709"/>
        <w:jc w:val="both"/>
      </w:pPr>
      <w:r>
        <w:t xml:space="preserve">- собрать осколки ламп подручными приспособлениями; </w:t>
      </w:r>
    </w:p>
    <w:p w:rsidR="008D1721" w:rsidRDefault="008D1721" w:rsidP="008D1721">
      <w:pPr>
        <w:pStyle w:val="a3"/>
        <w:spacing w:before="0" w:beforeAutospacing="0" w:after="0" w:afterAutospacing="0"/>
        <w:ind w:firstLine="709"/>
        <w:jc w:val="both"/>
      </w:pPr>
      <w:r>
        <w:t xml:space="preserve">- убедиться, путем тщательного осмотра, в полноте сбора осколков, в том числе учесть наличие щелей в полу; </w:t>
      </w:r>
    </w:p>
    <w:p w:rsidR="008D1721" w:rsidRDefault="008D1721" w:rsidP="008D1721">
      <w:pPr>
        <w:pStyle w:val="a3"/>
        <w:spacing w:before="0" w:beforeAutospacing="0" w:after="0" w:afterAutospacing="0"/>
        <w:ind w:firstLine="709"/>
        <w:jc w:val="both"/>
      </w:pPr>
      <w:r>
        <w:t xml:space="preserve">- выполнить мероприятия, указанные в пунктах 6-11 данной Типовой инструкции о порядке обращения </w:t>
      </w:r>
      <w:proofErr w:type="gramStart"/>
      <w:r>
        <w:t>со</w:t>
      </w:r>
      <w:proofErr w:type="gramEnd"/>
      <w:r>
        <w:t xml:space="preserve"> ртутьсодержащими отходами на территории города.  </w:t>
      </w:r>
    </w:p>
    <w:p w:rsidR="008D1721" w:rsidRDefault="008D1721" w:rsidP="008D1721">
      <w:pPr>
        <w:pStyle w:val="a3"/>
        <w:spacing w:before="0" w:beforeAutospacing="0" w:after="0" w:afterAutospacing="0"/>
        <w:ind w:firstLine="709"/>
        <w:jc w:val="both"/>
      </w:pPr>
    </w:p>
    <w:p w:rsidR="008D1721" w:rsidRDefault="008D1721" w:rsidP="008D1721">
      <w:pPr>
        <w:pStyle w:val="a3"/>
        <w:spacing w:before="0" w:beforeAutospacing="0" w:after="0" w:afterAutospacing="0"/>
        <w:ind w:firstLine="709"/>
        <w:jc w:val="center"/>
      </w:pPr>
      <w:r>
        <w:rPr>
          <w:b/>
          <w:bCs/>
        </w:rPr>
        <w:t>IV. Признаки отравления парами ртути</w:t>
      </w:r>
    </w:p>
    <w:p w:rsidR="008D1721" w:rsidRDefault="008D1721" w:rsidP="008D1721">
      <w:pPr>
        <w:pStyle w:val="a3"/>
        <w:spacing w:before="0" w:beforeAutospacing="0" w:after="0" w:afterAutospacing="0"/>
        <w:ind w:firstLine="709"/>
        <w:jc w:val="both"/>
      </w:pPr>
      <w: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 </w:t>
      </w:r>
    </w:p>
    <w:p w:rsidR="008D1721" w:rsidRDefault="008D1721" w:rsidP="008D1721">
      <w:pPr>
        <w:pStyle w:val="a3"/>
        <w:spacing w:before="0" w:beforeAutospacing="0" w:after="0" w:afterAutospacing="0"/>
        <w:ind w:firstLine="709"/>
        <w:jc w:val="both"/>
      </w:pPr>
      <w: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5%-ным раствором хлорида цинка, 2%-ным раствором танина, принятие </w:t>
      </w:r>
      <w:proofErr w:type="spellStart"/>
      <w:r>
        <w:t>цистамина</w:t>
      </w:r>
      <w:proofErr w:type="spellEnd"/>
      <w:r>
        <w:t xml:space="preserve"> (</w:t>
      </w:r>
      <w:smartTag w:uri="urn:schemas-microsoft-com:office:smarttags" w:element="metricconverter">
        <w:smartTagPr>
          <w:attr w:name="ProductID" w:val="0,3 г"/>
        </w:smartTagPr>
        <w:r>
          <w:t>0,3 г</w:t>
        </w:r>
      </w:smartTag>
      <w:r>
        <w:t>), далее срочная госпитализация пострадавшего.   </w:t>
      </w:r>
    </w:p>
    <w:p w:rsidR="008D1721" w:rsidRDefault="008D1721" w:rsidP="008D1721">
      <w:pPr>
        <w:pStyle w:val="ConsPlusNormal"/>
        <w:widowControl/>
        <w:ind w:firstLine="709"/>
        <w:jc w:val="both"/>
        <w:rPr>
          <w:rFonts w:ascii="Times New Roman" w:hAnsi="Times New Roman" w:cs="Times New Roman"/>
          <w:sz w:val="24"/>
          <w:szCs w:val="24"/>
        </w:rPr>
      </w:pPr>
    </w:p>
    <w:p w:rsidR="008D1721" w:rsidRDefault="008D1721" w:rsidP="008D1721">
      <w:pPr>
        <w:spacing w:after="0"/>
        <w:rPr>
          <w:rFonts w:ascii="Times New Roman" w:hAnsi="Times New Roman" w:cs="Times New Roman"/>
          <w:sz w:val="24"/>
          <w:szCs w:val="24"/>
        </w:rPr>
        <w:sectPr w:rsidR="008D1721">
          <w:pgSz w:w="11906" w:h="16838"/>
          <w:pgMar w:top="-413" w:right="851" w:bottom="1134" w:left="1559" w:header="709" w:footer="709" w:gutter="0"/>
          <w:cols w:space="720"/>
        </w:sectPr>
      </w:pPr>
    </w:p>
    <w:tbl>
      <w:tblPr>
        <w:tblpPr w:leftFromText="180" w:rightFromText="180" w:bottomFromText="200" w:horzAnchor="margin" w:tblpXSpec="right" w:tblpY="-721"/>
        <w:tblW w:w="0" w:type="auto"/>
        <w:tblLook w:val="01E0"/>
      </w:tblPr>
      <w:tblGrid>
        <w:gridCol w:w="4501"/>
      </w:tblGrid>
      <w:tr w:rsidR="008D1721" w:rsidTr="00597BC9">
        <w:tc>
          <w:tcPr>
            <w:tcW w:w="4501" w:type="dxa"/>
          </w:tcPr>
          <w:p w:rsidR="008D1721" w:rsidRDefault="008D1721" w:rsidP="00597BC9">
            <w:pPr>
              <w:spacing w:after="0"/>
              <w:jc w:val="right"/>
              <w:rPr>
                <w:rFonts w:ascii="Times New Roman" w:hAnsi="Times New Roman" w:cs="Times New Roman"/>
                <w:sz w:val="24"/>
                <w:szCs w:val="24"/>
              </w:rPr>
            </w:pP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Приложение 2 к Порядку</w:t>
            </w:r>
            <w:r>
              <w:rPr>
                <w:rFonts w:ascii="Times New Roman" w:hAnsi="Times New Roman" w:cs="Times New Roman"/>
                <w:b/>
                <w:sz w:val="24"/>
                <w:szCs w:val="24"/>
              </w:rPr>
              <w:t xml:space="preserve"> </w:t>
            </w:r>
            <w:r>
              <w:rPr>
                <w:rFonts w:ascii="Times New Roman" w:hAnsi="Times New Roman" w:cs="Times New Roman"/>
                <w:sz w:val="24"/>
                <w:szCs w:val="24"/>
              </w:rPr>
              <w:t xml:space="preserve">обращения с ртутьсодержащими отходами на территории </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 xml:space="preserve"> Новозирганский сельсовет </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 xml:space="preserve">Хайбуллинский район </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8D1721" w:rsidRDefault="008D1721" w:rsidP="00597BC9">
            <w:pPr>
              <w:spacing w:after="0"/>
              <w:jc w:val="right"/>
              <w:rPr>
                <w:rFonts w:ascii="Times New Roman" w:hAnsi="Times New Roman" w:cs="Times New Roman"/>
                <w:sz w:val="24"/>
                <w:szCs w:val="24"/>
              </w:rPr>
            </w:pPr>
            <w:r>
              <w:rPr>
                <w:rFonts w:ascii="Times New Roman" w:hAnsi="Times New Roman" w:cs="Times New Roman"/>
                <w:sz w:val="24"/>
                <w:szCs w:val="24"/>
              </w:rPr>
              <w:t xml:space="preserve">от 27.05.2015  года  № </w:t>
            </w:r>
            <w:r>
              <w:rPr>
                <w:rFonts w:ascii="Times New Roman" w:hAnsi="Times New Roman" w:cs="Times New Roman"/>
              </w:rPr>
              <w:t>Р-32/140</w:t>
            </w:r>
          </w:p>
          <w:p w:rsidR="008D1721" w:rsidRDefault="008D1721" w:rsidP="00597BC9">
            <w:pPr>
              <w:pStyle w:val="ConsPlusNormal"/>
              <w:widowControl/>
              <w:spacing w:line="276"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8D1721" w:rsidRDefault="008D1721" w:rsidP="00597BC9">
            <w:pPr>
              <w:pStyle w:val="a3"/>
              <w:spacing w:before="0" w:beforeAutospacing="0" w:after="0" w:afterAutospacing="0" w:line="276" w:lineRule="auto"/>
              <w:ind w:firstLine="709"/>
              <w:jc w:val="right"/>
            </w:pPr>
          </w:p>
          <w:p w:rsidR="008D1721" w:rsidRDefault="008D1721" w:rsidP="00597BC9">
            <w:pPr>
              <w:pStyle w:val="ConsPlusNormal"/>
              <w:widowControl/>
              <w:spacing w:line="276" w:lineRule="auto"/>
              <w:ind w:firstLine="0"/>
              <w:jc w:val="both"/>
              <w:outlineLvl w:val="1"/>
              <w:rPr>
                <w:rFonts w:ascii="Times New Roman" w:hAnsi="Times New Roman" w:cs="Times New Roman"/>
                <w:sz w:val="24"/>
                <w:szCs w:val="24"/>
              </w:rPr>
            </w:pPr>
          </w:p>
        </w:tc>
      </w:tr>
      <w:tr w:rsidR="008D1721" w:rsidTr="00597BC9">
        <w:tc>
          <w:tcPr>
            <w:tcW w:w="4501" w:type="dxa"/>
          </w:tcPr>
          <w:p w:rsidR="008D1721" w:rsidRDefault="008D1721" w:rsidP="00597BC9">
            <w:pPr>
              <w:pStyle w:val="ConsPlusNormal"/>
              <w:widowControl/>
              <w:spacing w:line="276" w:lineRule="auto"/>
              <w:ind w:firstLine="0"/>
              <w:jc w:val="both"/>
              <w:outlineLvl w:val="1"/>
              <w:rPr>
                <w:rFonts w:ascii="Times New Roman" w:hAnsi="Times New Roman" w:cs="Times New Roman"/>
                <w:sz w:val="24"/>
                <w:szCs w:val="24"/>
              </w:rPr>
            </w:pPr>
          </w:p>
        </w:tc>
      </w:tr>
      <w:tr w:rsidR="008D1721" w:rsidTr="00597BC9">
        <w:tc>
          <w:tcPr>
            <w:tcW w:w="4501" w:type="dxa"/>
          </w:tcPr>
          <w:p w:rsidR="008D1721" w:rsidRDefault="008D1721" w:rsidP="00597BC9">
            <w:pPr>
              <w:pStyle w:val="ConsPlusNormal"/>
              <w:widowControl/>
              <w:spacing w:line="276" w:lineRule="auto"/>
              <w:ind w:firstLine="0"/>
              <w:jc w:val="both"/>
              <w:outlineLvl w:val="1"/>
              <w:rPr>
                <w:rFonts w:ascii="Times New Roman" w:hAnsi="Times New Roman" w:cs="Times New Roman"/>
                <w:sz w:val="24"/>
                <w:szCs w:val="24"/>
              </w:rPr>
            </w:pPr>
          </w:p>
        </w:tc>
      </w:tr>
      <w:tr w:rsidR="008D1721" w:rsidTr="00597BC9">
        <w:tc>
          <w:tcPr>
            <w:tcW w:w="4501" w:type="dxa"/>
          </w:tcPr>
          <w:p w:rsidR="008D1721" w:rsidRDefault="008D1721" w:rsidP="00597BC9">
            <w:pPr>
              <w:pStyle w:val="ConsPlusNormal"/>
              <w:widowControl/>
              <w:spacing w:line="276" w:lineRule="auto"/>
              <w:ind w:firstLine="0"/>
              <w:outlineLvl w:val="1"/>
              <w:rPr>
                <w:rFonts w:ascii="Times New Roman" w:hAnsi="Times New Roman" w:cs="Times New Roman"/>
                <w:sz w:val="24"/>
                <w:szCs w:val="24"/>
              </w:rPr>
            </w:pPr>
          </w:p>
        </w:tc>
      </w:tr>
    </w:tbl>
    <w:p w:rsidR="008D1721" w:rsidRDefault="008D1721" w:rsidP="008D1721">
      <w:pPr>
        <w:pStyle w:val="ConsPlusNormal"/>
        <w:widowControl/>
        <w:ind w:firstLine="0"/>
        <w:jc w:val="right"/>
        <w:outlineLvl w:val="1"/>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p>
    <w:p w:rsidR="008D1721" w:rsidRDefault="008D1721" w:rsidP="008D1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ЖУРНАЛ</w:t>
      </w:r>
    </w:p>
    <w:p w:rsidR="008D1721" w:rsidRDefault="008D1721" w:rsidP="008D172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учета поступления ртутьсодержащих отходов на пункты централизованного сбора или обезвреживания</w:t>
      </w:r>
    </w:p>
    <w:p w:rsidR="008D1721" w:rsidRDefault="008D1721" w:rsidP="008D1721">
      <w:pPr>
        <w:pStyle w:val="2"/>
        <w:spacing w:before="0" w:beforeAutospacing="0" w:after="0" w:afterAutospacing="0"/>
        <w:ind w:firstLine="709"/>
        <w:jc w:val="both"/>
        <w:rPr>
          <w:sz w:val="24"/>
          <w:szCs w:val="24"/>
        </w:rPr>
      </w:pPr>
    </w:p>
    <w:p w:rsidR="008D1721" w:rsidRDefault="008D1721" w:rsidP="008D1721">
      <w:pPr>
        <w:spacing w:after="0"/>
        <w:ind w:firstLine="709"/>
        <w:jc w:val="both"/>
        <w:rPr>
          <w:rFonts w:ascii="Times New Roman" w:hAnsi="Times New Roman" w:cs="Times New Roman"/>
          <w:sz w:val="24"/>
          <w:szCs w:val="24"/>
        </w:rPr>
      </w:pPr>
    </w:p>
    <w:tbl>
      <w:tblPr>
        <w:tblW w:w="14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065"/>
        <w:gridCol w:w="1996"/>
        <w:gridCol w:w="1620"/>
        <w:gridCol w:w="1620"/>
        <w:gridCol w:w="1080"/>
        <w:gridCol w:w="1981"/>
        <w:gridCol w:w="3181"/>
        <w:gridCol w:w="1598"/>
      </w:tblGrid>
      <w:tr w:rsidR="008D1721" w:rsidTr="00597BC9">
        <w:tc>
          <w:tcPr>
            <w:tcW w:w="648"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065"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Дата</w:t>
            </w:r>
          </w:p>
        </w:tc>
        <w:tc>
          <w:tcPr>
            <w:tcW w:w="1995"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Наименования ртуть-</w:t>
            </w:r>
          </w:p>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содержащих изделий</w:t>
            </w:r>
          </w:p>
        </w:tc>
        <w:tc>
          <w:tcPr>
            <w:tcW w:w="1620"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Количество изделий на складе, штук</w:t>
            </w:r>
          </w:p>
        </w:tc>
        <w:tc>
          <w:tcPr>
            <w:tcW w:w="1620"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 xml:space="preserve">Количество изделий </w:t>
            </w:r>
          </w:p>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в работе, штук</w:t>
            </w:r>
          </w:p>
        </w:tc>
        <w:tc>
          <w:tcPr>
            <w:tcW w:w="3060" w:type="dxa"/>
            <w:gridSpan w:val="2"/>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Количество отходов на территории, штук</w:t>
            </w:r>
          </w:p>
        </w:tc>
        <w:tc>
          <w:tcPr>
            <w:tcW w:w="3180"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 xml:space="preserve">Количество изделий сданных на </w:t>
            </w:r>
            <w:proofErr w:type="spellStart"/>
            <w:r>
              <w:rPr>
                <w:rFonts w:ascii="Times New Roman" w:hAnsi="Times New Roman" w:cs="Times New Roman"/>
                <w:sz w:val="24"/>
                <w:szCs w:val="24"/>
              </w:rPr>
              <w:t>демеркуризацию</w:t>
            </w:r>
            <w:proofErr w:type="spellEnd"/>
            <w:r>
              <w:rPr>
                <w:rFonts w:ascii="Times New Roman" w:hAnsi="Times New Roman" w:cs="Times New Roman"/>
                <w:sz w:val="24"/>
                <w:szCs w:val="24"/>
              </w:rPr>
              <w:t xml:space="preserve"> (Наименование, адрес специализированного предприятия, дата сдачи, количество)</w:t>
            </w:r>
          </w:p>
        </w:tc>
        <w:tc>
          <w:tcPr>
            <w:tcW w:w="1598" w:type="dxa"/>
            <w:vMerge w:val="restart"/>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Ф.И.О. должность и подпись ответственного лица</w:t>
            </w:r>
          </w:p>
        </w:tc>
      </w:tr>
      <w:tr w:rsidR="008D1721" w:rsidTr="00597BC9">
        <w:tc>
          <w:tcPr>
            <w:tcW w:w="648"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995"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jc w:val="both"/>
              <w:rPr>
                <w:rFonts w:ascii="Times New Roman" w:hAnsi="Times New Roman" w:cs="Times New Roman"/>
                <w:sz w:val="24"/>
                <w:szCs w:val="24"/>
              </w:rPr>
            </w:pPr>
            <w:r>
              <w:rPr>
                <w:rFonts w:ascii="Times New Roman" w:hAnsi="Times New Roman" w:cs="Times New Roman"/>
                <w:sz w:val="24"/>
                <w:szCs w:val="24"/>
              </w:rPr>
              <w:t>Всего</w:t>
            </w:r>
          </w:p>
        </w:tc>
        <w:tc>
          <w:tcPr>
            <w:tcW w:w="1980" w:type="dxa"/>
            <w:tcBorders>
              <w:top w:val="single" w:sz="4" w:space="0" w:color="auto"/>
              <w:left w:val="single" w:sz="4" w:space="0" w:color="auto"/>
              <w:bottom w:val="single" w:sz="4" w:space="0" w:color="auto"/>
              <w:right w:val="single" w:sz="4" w:space="0" w:color="auto"/>
            </w:tcBorders>
            <w:hideMark/>
          </w:tcPr>
          <w:p w:rsidR="008D1721" w:rsidRDefault="008D1721" w:rsidP="00597BC9">
            <w:pPr>
              <w:spacing w:after="0"/>
              <w:ind w:right="-468"/>
              <w:jc w:val="both"/>
              <w:rPr>
                <w:rFonts w:ascii="Times New Roman" w:hAnsi="Times New Roman" w:cs="Times New Roman"/>
                <w:sz w:val="24"/>
                <w:szCs w:val="24"/>
              </w:rPr>
            </w:pPr>
            <w:r>
              <w:rPr>
                <w:rFonts w:ascii="Times New Roman" w:hAnsi="Times New Roman" w:cs="Times New Roman"/>
                <w:sz w:val="24"/>
                <w:szCs w:val="24"/>
              </w:rPr>
              <w:t>Из них с механическими повреждениями</w:t>
            </w:r>
          </w:p>
        </w:tc>
        <w:tc>
          <w:tcPr>
            <w:tcW w:w="3180"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c>
          <w:tcPr>
            <w:tcW w:w="1598" w:type="dxa"/>
            <w:vMerge/>
            <w:tcBorders>
              <w:top w:val="single" w:sz="4" w:space="0" w:color="auto"/>
              <w:left w:val="single" w:sz="4" w:space="0" w:color="auto"/>
              <w:bottom w:val="single" w:sz="4" w:space="0" w:color="auto"/>
              <w:right w:val="single" w:sz="4" w:space="0" w:color="auto"/>
            </w:tcBorders>
            <w:vAlign w:val="center"/>
            <w:hideMark/>
          </w:tcPr>
          <w:p w:rsidR="008D1721" w:rsidRDefault="008D1721" w:rsidP="00597BC9">
            <w:pPr>
              <w:spacing w:after="0" w:line="240" w:lineRule="auto"/>
              <w:rPr>
                <w:rFonts w:ascii="Times New Roman" w:hAnsi="Times New Roman" w:cs="Times New Roman"/>
                <w:sz w:val="24"/>
                <w:szCs w:val="24"/>
              </w:rPr>
            </w:pPr>
          </w:p>
        </w:tc>
      </w:tr>
      <w:tr w:rsidR="008D1721" w:rsidTr="00597BC9">
        <w:tc>
          <w:tcPr>
            <w:tcW w:w="648"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065"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995"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3180"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c>
          <w:tcPr>
            <w:tcW w:w="1598" w:type="dxa"/>
            <w:tcBorders>
              <w:top w:val="single" w:sz="4" w:space="0" w:color="auto"/>
              <w:left w:val="single" w:sz="4" w:space="0" w:color="auto"/>
              <w:bottom w:val="single" w:sz="4" w:space="0" w:color="auto"/>
              <w:right w:val="single" w:sz="4" w:space="0" w:color="auto"/>
            </w:tcBorders>
          </w:tcPr>
          <w:p w:rsidR="008D1721" w:rsidRDefault="008D1721" w:rsidP="00597BC9">
            <w:pPr>
              <w:spacing w:after="0"/>
              <w:ind w:firstLine="709"/>
              <w:jc w:val="both"/>
              <w:rPr>
                <w:rFonts w:ascii="Times New Roman" w:hAnsi="Times New Roman" w:cs="Times New Roman"/>
                <w:sz w:val="24"/>
                <w:szCs w:val="24"/>
              </w:rPr>
            </w:pPr>
          </w:p>
        </w:tc>
      </w:tr>
    </w:tbl>
    <w:p w:rsidR="00F41F64" w:rsidRDefault="00F41F64"/>
    <w:sectPr w:rsidR="00F41F64" w:rsidSect="008D172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721"/>
    <w:rsid w:val="008D1721"/>
    <w:rsid w:val="00F41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8D17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D1721"/>
    <w:rPr>
      <w:rFonts w:ascii="Times New Roman" w:eastAsia="Times New Roman" w:hAnsi="Times New Roman" w:cs="Times New Roman"/>
      <w:b/>
      <w:bCs/>
      <w:sz w:val="36"/>
      <w:szCs w:val="36"/>
    </w:rPr>
  </w:style>
  <w:style w:type="paragraph" w:styleId="a3">
    <w:name w:val="Normal (Web)"/>
    <w:basedOn w:val="a"/>
    <w:semiHidden/>
    <w:unhideWhenUsed/>
    <w:rsid w:val="008D172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8D1721"/>
    <w:pPr>
      <w:spacing w:after="0" w:line="240" w:lineRule="auto"/>
    </w:pPr>
  </w:style>
  <w:style w:type="paragraph" w:customStyle="1" w:styleId="ConsPlusNormal">
    <w:name w:val="ConsPlusNormal"/>
    <w:rsid w:val="008D172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8D1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7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2981</Words>
  <Characters>16995</Characters>
  <Application>Microsoft Office Word</Application>
  <DocSecurity>0</DocSecurity>
  <Lines>141</Lines>
  <Paragraphs>39</Paragraphs>
  <ScaleCrop>false</ScaleCrop>
  <Company>Reanimator Extreme Edition</Company>
  <LinksUpToDate>false</LinksUpToDate>
  <CharactersWithSpaces>19937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2015-07-03T06:03:00Z</dcterms:created>
  <dcterms:modified xsi:type="dcterms:W3CDTF">2015-07-03T06:04:00Z</dcterms:modified>
</cp:coreProperties>
</file>